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AD9" w:rsidRPr="0004328D" w:rsidRDefault="00A7652F" w:rsidP="009E3EF2">
      <w:pPr>
        <w:pBdr>
          <w:bottom w:val="single" w:sz="12" w:space="1" w:color="808080"/>
        </w:pBdr>
        <w:shd w:val="clear" w:color="auto" w:fill="EEEEEE"/>
        <w:spacing w:after="120" w:line="240" w:lineRule="auto"/>
        <w:jc w:val="center"/>
        <w:outlineLvl w:val="1"/>
        <w:rPr>
          <w:rStyle w:val="Strong"/>
          <w:rFonts w:eastAsia="Times New Roman" w:cs="Arial"/>
          <w:color w:val="000000"/>
          <w:sz w:val="29"/>
          <w:szCs w:val="29"/>
        </w:rPr>
      </w:pPr>
      <w:r w:rsidRPr="0004328D">
        <w:rPr>
          <w:rFonts w:eastAsia="Times New Roman" w:cs="Arial"/>
          <w:b/>
          <w:bCs/>
          <w:color w:val="000000"/>
          <w:sz w:val="29"/>
          <w:szCs w:val="29"/>
        </w:rPr>
        <w:t>ADED 73</w:t>
      </w:r>
      <w:r w:rsidR="00F96EEA">
        <w:rPr>
          <w:rFonts w:eastAsia="Times New Roman" w:cs="Arial"/>
          <w:b/>
          <w:bCs/>
          <w:color w:val="000000"/>
          <w:sz w:val="29"/>
          <w:szCs w:val="29"/>
        </w:rPr>
        <w:t>2</w:t>
      </w:r>
      <w:r w:rsidR="00D46972" w:rsidRPr="0004328D">
        <w:rPr>
          <w:rFonts w:eastAsia="Times New Roman" w:cs="Arial"/>
          <w:b/>
          <w:bCs/>
          <w:color w:val="000000"/>
          <w:sz w:val="29"/>
          <w:szCs w:val="29"/>
        </w:rPr>
        <w:t xml:space="preserve">0 </w:t>
      </w:r>
      <w:r w:rsidR="00107630" w:rsidRPr="0004328D">
        <w:rPr>
          <w:rFonts w:eastAsia="Times New Roman" w:cs="Arial"/>
          <w:b/>
          <w:bCs/>
          <w:color w:val="000000"/>
          <w:sz w:val="29"/>
          <w:szCs w:val="29"/>
        </w:rPr>
        <w:t xml:space="preserve">Course </w:t>
      </w:r>
      <w:r w:rsidR="00F15DB1" w:rsidRPr="0004328D">
        <w:rPr>
          <w:rFonts w:eastAsia="Times New Roman" w:cs="Arial"/>
          <w:b/>
          <w:bCs/>
          <w:color w:val="000000"/>
          <w:sz w:val="29"/>
          <w:szCs w:val="29"/>
        </w:rPr>
        <w:t>Syllabus</w:t>
      </w:r>
      <w:bookmarkStart w:id="0" w:name="5947736_28736223_84457028"/>
      <w:bookmarkStart w:id="1" w:name="5947736_28736223_1"/>
      <w:bookmarkEnd w:id="0"/>
      <w:bookmarkEnd w:id="1"/>
      <w:r w:rsidR="007F5ED4" w:rsidRPr="0004328D">
        <w:rPr>
          <w:rFonts w:eastAsia="Times New Roman" w:cs="Arial"/>
          <w:b/>
          <w:bCs/>
          <w:color w:val="000000"/>
          <w:sz w:val="29"/>
          <w:szCs w:val="29"/>
        </w:rPr>
        <w:t xml:space="preserve"> – </w:t>
      </w:r>
      <w:proofErr w:type="gramStart"/>
      <w:r w:rsidR="00F96EEA">
        <w:rPr>
          <w:rFonts w:eastAsia="Times New Roman" w:cs="Arial"/>
          <w:b/>
          <w:bCs/>
          <w:color w:val="000000"/>
          <w:sz w:val="29"/>
          <w:szCs w:val="29"/>
        </w:rPr>
        <w:t>Spring</w:t>
      </w:r>
      <w:proofErr w:type="gramEnd"/>
      <w:r w:rsidR="00F96EEA">
        <w:rPr>
          <w:rFonts w:eastAsia="Times New Roman" w:cs="Arial"/>
          <w:b/>
          <w:bCs/>
          <w:color w:val="000000"/>
          <w:sz w:val="29"/>
          <w:szCs w:val="29"/>
        </w:rPr>
        <w:t xml:space="preserve"> 201</w:t>
      </w:r>
      <w:r w:rsidR="000A318C">
        <w:rPr>
          <w:rFonts w:eastAsia="Times New Roman" w:cs="Arial"/>
          <w:b/>
          <w:bCs/>
          <w:color w:val="000000"/>
          <w:sz w:val="29"/>
          <w:szCs w:val="29"/>
        </w:rPr>
        <w:t>3</w:t>
      </w:r>
    </w:p>
    <w:p w:rsidR="00107630" w:rsidRPr="0004328D" w:rsidRDefault="00107630" w:rsidP="00107630">
      <w:pPr>
        <w:spacing w:after="0" w:line="240" w:lineRule="auto"/>
        <w:rPr>
          <w:rFonts w:eastAsia="Times New Roman" w:cs="Arial"/>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364555" w:rsidRPr="0004328D" w:rsidTr="000F5DBC">
        <w:trPr>
          <w:trHeight w:val="1826"/>
        </w:trPr>
        <w:tc>
          <w:tcPr>
            <w:tcW w:w="9558" w:type="dxa"/>
            <w:vAlign w:val="center"/>
          </w:tcPr>
          <w:p w:rsidR="00364555" w:rsidRPr="0004328D" w:rsidRDefault="00364555" w:rsidP="00A7652F">
            <w:pPr>
              <w:autoSpaceDE w:val="0"/>
              <w:autoSpaceDN w:val="0"/>
              <w:adjustRightInd w:val="0"/>
              <w:spacing w:after="0" w:line="240" w:lineRule="auto"/>
              <w:jc w:val="center"/>
              <w:rPr>
                <w:rFonts w:cs="Arial"/>
              </w:rPr>
            </w:pPr>
            <w:r w:rsidRPr="0004328D">
              <w:rPr>
                <w:rFonts w:cs="Arial"/>
              </w:rPr>
              <w:t>ADED 73</w:t>
            </w:r>
            <w:r w:rsidR="00F96EEA">
              <w:rPr>
                <w:rFonts w:cs="Arial"/>
              </w:rPr>
              <w:t>2</w:t>
            </w:r>
            <w:r w:rsidR="00D43055">
              <w:rPr>
                <w:rFonts w:cs="Arial"/>
              </w:rPr>
              <w:t>0</w:t>
            </w:r>
            <w:r w:rsidRPr="0004328D">
              <w:rPr>
                <w:rFonts w:cs="Arial"/>
              </w:rPr>
              <w:t xml:space="preserve"> </w:t>
            </w:r>
          </w:p>
          <w:p w:rsidR="00D43055" w:rsidRDefault="00F96EEA" w:rsidP="00A7652F">
            <w:pPr>
              <w:spacing w:after="0" w:line="240" w:lineRule="auto"/>
              <w:jc w:val="center"/>
              <w:rPr>
                <w:b/>
                <w:bCs/>
                <w:color w:val="221E1F"/>
                <w:sz w:val="24"/>
                <w:szCs w:val="24"/>
              </w:rPr>
            </w:pPr>
            <w:r>
              <w:rPr>
                <w:b/>
                <w:bCs/>
                <w:color w:val="221E1F"/>
                <w:sz w:val="24"/>
                <w:szCs w:val="24"/>
              </w:rPr>
              <w:t>Multimedia Design</w:t>
            </w:r>
          </w:p>
          <w:p w:rsidR="00E07329" w:rsidRPr="000F5DBC" w:rsidRDefault="00D93366" w:rsidP="00A7652F">
            <w:pPr>
              <w:spacing w:after="0" w:line="240" w:lineRule="auto"/>
              <w:jc w:val="center"/>
              <w:rPr>
                <w:b/>
                <w:bCs/>
                <w:color w:val="221E1F"/>
                <w:sz w:val="24"/>
                <w:szCs w:val="24"/>
              </w:rPr>
            </w:pPr>
            <w:r>
              <w:rPr>
                <w:b/>
                <w:bCs/>
                <w:color w:val="221E1F"/>
                <w:sz w:val="24"/>
                <w:szCs w:val="24"/>
              </w:rPr>
              <w:t>(Fully Online</w:t>
            </w:r>
            <w:r w:rsidR="00E07329">
              <w:rPr>
                <w:b/>
                <w:bCs/>
                <w:color w:val="221E1F"/>
                <w:sz w:val="24"/>
                <w:szCs w:val="24"/>
              </w:rPr>
              <w:t>)</w:t>
            </w:r>
          </w:p>
          <w:p w:rsidR="00364555" w:rsidRPr="0004328D" w:rsidRDefault="00364555" w:rsidP="00A7652F">
            <w:pPr>
              <w:spacing w:after="0" w:line="240" w:lineRule="auto"/>
              <w:jc w:val="center"/>
              <w:rPr>
                <w:rFonts w:eastAsia="Times New Roman" w:cs="Arial"/>
                <w:color w:val="000000"/>
                <w:sz w:val="24"/>
                <w:szCs w:val="24"/>
              </w:rPr>
            </w:pPr>
            <w:r w:rsidRPr="0004328D">
              <w:rPr>
                <w:rStyle w:val="Strong"/>
                <w:rFonts w:cs="Arial"/>
                <w:b w:val="0"/>
              </w:rPr>
              <w:t>Armstrong Atlantic State University: College of Education</w:t>
            </w:r>
          </w:p>
          <w:p w:rsidR="00364555" w:rsidRPr="0004328D" w:rsidRDefault="00364555" w:rsidP="00A7652F">
            <w:pPr>
              <w:spacing w:after="0" w:line="240" w:lineRule="auto"/>
              <w:jc w:val="center"/>
              <w:rPr>
                <w:rFonts w:eastAsia="Times New Roman" w:cs="Arial"/>
                <w:bCs/>
                <w:color w:val="000000"/>
                <w:sz w:val="20"/>
              </w:rPr>
            </w:pPr>
          </w:p>
          <w:p w:rsidR="00364555" w:rsidRDefault="00D93366" w:rsidP="000F5DBC">
            <w:pPr>
              <w:spacing w:after="0" w:line="240" w:lineRule="auto"/>
              <w:jc w:val="center"/>
              <w:rPr>
                <w:rStyle w:val="Strong"/>
                <w:rFonts w:cs="Arial"/>
                <w:b w:val="0"/>
              </w:rPr>
            </w:pPr>
            <w:r>
              <w:rPr>
                <w:rStyle w:val="Strong"/>
                <w:rFonts w:cs="Arial"/>
                <w:b w:val="0"/>
              </w:rPr>
              <w:t>Spring 2013</w:t>
            </w:r>
          </w:p>
          <w:p w:rsidR="00F96EEA" w:rsidRPr="000F5DBC" w:rsidRDefault="00F96EEA" w:rsidP="000F5DBC">
            <w:pPr>
              <w:spacing w:after="0" w:line="240" w:lineRule="auto"/>
              <w:jc w:val="center"/>
              <w:rPr>
                <w:rStyle w:val="Strong"/>
                <w:rFonts w:cs="Arial"/>
                <w:b w:val="0"/>
                <w:bCs w:val="0"/>
              </w:rPr>
            </w:pPr>
          </w:p>
        </w:tc>
      </w:tr>
    </w:tbl>
    <w:p w:rsidR="00131AD9" w:rsidRPr="0004328D" w:rsidRDefault="00131AD9" w:rsidP="00107630">
      <w:pPr>
        <w:spacing w:after="0" w:line="240" w:lineRule="auto"/>
        <w:rPr>
          <w:rFonts w:eastAsia="Times New Roman" w:cs="Arial"/>
          <w:color w:val="000000"/>
          <w:sz w:val="24"/>
          <w:szCs w:val="24"/>
        </w:rPr>
      </w:pPr>
    </w:p>
    <w:p w:rsidR="00651390" w:rsidRPr="000552F4" w:rsidRDefault="00651390" w:rsidP="00651390">
      <w:pPr>
        <w:spacing w:after="0" w:line="240" w:lineRule="auto"/>
        <w:rPr>
          <w:rFonts w:eastAsia="Times New Roman" w:cs="Arial"/>
          <w:b/>
          <w:bCs/>
          <w:color w:val="000000" w:themeColor="text1"/>
        </w:rPr>
      </w:pPr>
      <w:bookmarkStart w:id="2" w:name="OLE_LINK5"/>
      <w:bookmarkStart w:id="3" w:name="OLE_LINK6"/>
      <w:r w:rsidRPr="000552F4">
        <w:rPr>
          <w:rFonts w:eastAsia="Times New Roman" w:cs="Arial"/>
          <w:b/>
          <w:bCs/>
          <w:color w:val="000000"/>
        </w:rPr>
        <w:t>Course Instructor:</w:t>
      </w:r>
      <w:r w:rsidRPr="000552F4">
        <w:rPr>
          <w:rFonts w:cs="Arial"/>
          <w:b/>
        </w:rPr>
        <w:t xml:space="preserve"> </w:t>
      </w:r>
      <w:r w:rsidRPr="000552F4">
        <w:rPr>
          <w:rFonts w:cs="Arial"/>
          <w:b/>
        </w:rPr>
        <w:tab/>
      </w:r>
      <w:r w:rsidRPr="000552F4">
        <w:rPr>
          <w:rFonts w:cs="Arial"/>
          <w:color w:val="000000" w:themeColor="text1"/>
        </w:rPr>
        <w:t xml:space="preserve">Dr. </w:t>
      </w:r>
      <w:r w:rsidR="008C5769">
        <w:rPr>
          <w:rFonts w:cs="Arial"/>
          <w:color w:val="000000" w:themeColor="text1"/>
        </w:rPr>
        <w:t>Rona Tyger</w:t>
      </w:r>
    </w:p>
    <w:p w:rsidR="007C5A87" w:rsidRPr="000552F4" w:rsidRDefault="00651390" w:rsidP="00651390">
      <w:pPr>
        <w:spacing w:after="0" w:line="240" w:lineRule="auto"/>
        <w:rPr>
          <w:rFonts w:cs="Arial"/>
          <w:color w:val="000000" w:themeColor="text1"/>
        </w:rPr>
      </w:pPr>
      <w:r w:rsidRPr="000552F4">
        <w:rPr>
          <w:rFonts w:eastAsia="Times New Roman" w:cs="Arial"/>
          <w:b/>
          <w:bCs/>
          <w:color w:val="000000" w:themeColor="text1"/>
        </w:rPr>
        <w:t>E-mail:</w:t>
      </w:r>
      <w:r w:rsidRPr="000552F4">
        <w:rPr>
          <w:rFonts w:cs="Arial"/>
          <w:b/>
          <w:color w:val="000000" w:themeColor="text1"/>
        </w:rPr>
        <w:t xml:space="preserve"> </w:t>
      </w:r>
      <w:r w:rsidRPr="000552F4">
        <w:rPr>
          <w:rFonts w:cs="Arial"/>
          <w:b/>
          <w:color w:val="000000" w:themeColor="text1"/>
        </w:rPr>
        <w:tab/>
      </w:r>
      <w:r w:rsidRPr="000552F4">
        <w:rPr>
          <w:rFonts w:cs="Arial"/>
          <w:color w:val="000000" w:themeColor="text1"/>
        </w:rPr>
        <w:tab/>
      </w:r>
      <w:r w:rsidR="007C5A87" w:rsidRPr="000552F4">
        <w:rPr>
          <w:rFonts w:cs="Arial"/>
          <w:color w:val="000000" w:themeColor="text1"/>
        </w:rPr>
        <w:tab/>
      </w:r>
      <w:hyperlink r:id="rId8" w:history="1">
        <w:proofErr w:type="spellStart"/>
        <w:r w:rsidR="008C5769">
          <w:rPr>
            <w:rStyle w:val="Hyperlink"/>
            <w:rFonts w:cs="Arial"/>
            <w:color w:val="000000" w:themeColor="text1"/>
          </w:rPr>
          <w:t>Rona.Tyger</w:t>
        </w:r>
        <w:proofErr w:type="spellEnd"/>
        <w:r w:rsidR="00E3510C" w:rsidRPr="000552F4">
          <w:rPr>
            <w:rStyle w:val="Hyperlink"/>
            <w:rFonts w:cs="Arial"/>
            <w:color w:val="000000" w:themeColor="text1"/>
          </w:rPr>
          <w:t xml:space="preserve"> </w:t>
        </w:r>
        <w:r w:rsidR="007C5A87" w:rsidRPr="000552F4">
          <w:rPr>
            <w:rStyle w:val="Hyperlink"/>
            <w:rFonts w:cs="Arial"/>
            <w:color w:val="000000" w:themeColor="text1"/>
          </w:rPr>
          <w:t>@armstrong.edu</w:t>
        </w:r>
      </w:hyperlink>
      <w:r w:rsidR="00D93366">
        <w:t xml:space="preserve"> (Use D2L </w:t>
      </w:r>
      <w:r w:rsidR="000F5DBC" w:rsidRPr="000552F4">
        <w:t>email unless emergency)</w:t>
      </w:r>
    </w:p>
    <w:p w:rsidR="00651390" w:rsidRPr="000552F4" w:rsidRDefault="00651390" w:rsidP="00651390">
      <w:pPr>
        <w:spacing w:after="0" w:line="240" w:lineRule="auto"/>
        <w:rPr>
          <w:rFonts w:eastAsia="Times New Roman" w:cs="Arial"/>
          <w:b/>
          <w:bCs/>
          <w:color w:val="000000" w:themeColor="text1"/>
        </w:rPr>
      </w:pPr>
      <w:r w:rsidRPr="000552F4">
        <w:rPr>
          <w:rFonts w:eastAsia="Times New Roman" w:cs="Arial"/>
          <w:b/>
          <w:bCs/>
          <w:color w:val="000000" w:themeColor="text1"/>
        </w:rPr>
        <w:t>Office Location:</w:t>
      </w:r>
      <w:r w:rsidR="00464057" w:rsidRPr="000552F4">
        <w:rPr>
          <w:rFonts w:eastAsia="Times New Roman" w:cs="Arial"/>
          <w:b/>
          <w:bCs/>
          <w:color w:val="000000" w:themeColor="text1"/>
        </w:rPr>
        <w:tab/>
      </w:r>
      <w:r w:rsidR="00E3510C" w:rsidRPr="000552F4">
        <w:rPr>
          <w:rFonts w:eastAsia="Times New Roman" w:cs="Arial"/>
          <w:b/>
          <w:bCs/>
          <w:color w:val="000000" w:themeColor="text1"/>
        </w:rPr>
        <w:tab/>
      </w:r>
      <w:r w:rsidR="00D93366">
        <w:rPr>
          <w:rFonts w:eastAsia="Times New Roman" w:cs="Arial"/>
          <w:bCs/>
          <w:color w:val="000000" w:themeColor="text1"/>
        </w:rPr>
        <w:t>Virtual</w:t>
      </w:r>
    </w:p>
    <w:p w:rsidR="00651390" w:rsidRPr="000552F4" w:rsidRDefault="00651390" w:rsidP="00651390">
      <w:pPr>
        <w:spacing w:after="0" w:line="240" w:lineRule="auto"/>
        <w:rPr>
          <w:rFonts w:eastAsia="Times New Roman" w:cs="Arial"/>
          <w:b/>
          <w:bCs/>
          <w:color w:val="000000" w:themeColor="text1"/>
        </w:rPr>
      </w:pPr>
      <w:r w:rsidRPr="000552F4">
        <w:rPr>
          <w:rFonts w:eastAsia="Times New Roman" w:cs="Arial"/>
          <w:b/>
          <w:bCs/>
          <w:color w:val="000000" w:themeColor="text1"/>
        </w:rPr>
        <w:t>Office Phone:</w:t>
      </w:r>
      <w:r w:rsidR="00464057" w:rsidRPr="000552F4">
        <w:rPr>
          <w:rFonts w:eastAsia="Times New Roman" w:cs="Arial"/>
          <w:b/>
          <w:bCs/>
          <w:color w:val="000000" w:themeColor="text1"/>
        </w:rPr>
        <w:tab/>
      </w:r>
      <w:r w:rsidR="00464057" w:rsidRPr="000552F4">
        <w:rPr>
          <w:rFonts w:eastAsia="Times New Roman" w:cs="Arial"/>
          <w:b/>
          <w:bCs/>
          <w:color w:val="000000" w:themeColor="text1"/>
        </w:rPr>
        <w:tab/>
      </w:r>
      <w:r w:rsidR="00D93366">
        <w:rPr>
          <w:rFonts w:eastAsia="Times New Roman" w:cs="Arial"/>
          <w:bCs/>
          <w:color w:val="000000" w:themeColor="text1"/>
        </w:rPr>
        <w:t xml:space="preserve">n/a;     </w:t>
      </w:r>
      <w:proofErr w:type="spellStart"/>
      <w:r w:rsidR="00D93366">
        <w:rPr>
          <w:rFonts w:eastAsia="Times New Roman" w:cs="Arial"/>
          <w:bCs/>
          <w:color w:val="000000" w:themeColor="text1"/>
        </w:rPr>
        <w:t>Skype</w:t>
      </w:r>
      <w:r w:rsidR="00D93366" w:rsidRPr="00D93366">
        <w:rPr>
          <w:rFonts w:eastAsia="Times New Roman" w:cs="Arial"/>
          <w:bCs/>
          <w:color w:val="000000" w:themeColor="text1"/>
          <w:sz w:val="16"/>
          <w:szCs w:val="16"/>
          <w:vertAlign w:val="superscript"/>
        </w:rPr>
        <w:t>TM</w:t>
      </w:r>
      <w:proofErr w:type="spellEnd"/>
      <w:r w:rsidR="00D93366">
        <w:rPr>
          <w:rFonts w:eastAsia="Times New Roman" w:cs="Arial"/>
          <w:bCs/>
          <w:color w:val="000000" w:themeColor="text1"/>
        </w:rPr>
        <w:t xml:space="preserve">:  </w:t>
      </w:r>
      <w:proofErr w:type="spellStart"/>
      <w:r w:rsidR="00D93366">
        <w:rPr>
          <w:rFonts w:eastAsia="Times New Roman" w:cs="Arial"/>
          <w:bCs/>
          <w:color w:val="000000" w:themeColor="text1"/>
        </w:rPr>
        <w:t>rona</w:t>
      </w:r>
      <w:proofErr w:type="gramStart"/>
      <w:r w:rsidR="00D93366">
        <w:rPr>
          <w:rFonts w:eastAsia="Times New Roman" w:cs="Arial"/>
          <w:bCs/>
          <w:color w:val="000000" w:themeColor="text1"/>
        </w:rPr>
        <w:t>,tyger</w:t>
      </w:r>
      <w:proofErr w:type="spellEnd"/>
      <w:proofErr w:type="gramEnd"/>
    </w:p>
    <w:p w:rsidR="00651390" w:rsidRPr="000107E0" w:rsidRDefault="00651390" w:rsidP="000107E0">
      <w:pPr>
        <w:ind w:left="2160" w:hanging="2160"/>
        <w:rPr>
          <w:rFonts w:ascii="Arial" w:hAnsi="Arial" w:cs="Arial"/>
          <w:szCs w:val="24"/>
        </w:rPr>
      </w:pPr>
      <w:r w:rsidRPr="000552F4">
        <w:rPr>
          <w:rFonts w:eastAsia="Times New Roman" w:cs="Arial"/>
          <w:b/>
          <w:bCs/>
          <w:color w:val="000000"/>
        </w:rPr>
        <w:t xml:space="preserve">Office Hours: </w:t>
      </w:r>
      <w:r w:rsidRPr="000552F4">
        <w:rPr>
          <w:rFonts w:eastAsia="Times New Roman" w:cs="Arial"/>
          <w:b/>
          <w:bCs/>
          <w:color w:val="000000"/>
        </w:rPr>
        <w:tab/>
      </w:r>
      <w:r w:rsidR="000107E0">
        <w:rPr>
          <w:rFonts w:cs="Arial"/>
          <w:szCs w:val="24"/>
        </w:rPr>
        <w:t>M</w:t>
      </w:r>
      <w:proofErr w:type="gramStart"/>
      <w:r w:rsidR="000107E0">
        <w:rPr>
          <w:rFonts w:cs="Arial"/>
          <w:szCs w:val="24"/>
        </w:rPr>
        <w:t>,T,W</w:t>
      </w:r>
      <w:proofErr w:type="gramEnd"/>
      <w:r w:rsidR="000107E0">
        <w:rPr>
          <w:rFonts w:cs="Arial"/>
          <w:szCs w:val="24"/>
        </w:rPr>
        <w:t>, F</w:t>
      </w:r>
      <w:r w:rsidR="008C5769" w:rsidRPr="008C5769">
        <w:rPr>
          <w:rFonts w:cs="Arial"/>
          <w:szCs w:val="24"/>
        </w:rPr>
        <w:t>: online/by appointment; T</w:t>
      </w:r>
      <w:r w:rsidR="000107E0">
        <w:rPr>
          <w:rFonts w:cs="Arial"/>
          <w:szCs w:val="24"/>
        </w:rPr>
        <w:t>hursdays: 93</w:t>
      </w:r>
      <w:r w:rsidR="008C5769" w:rsidRPr="008C5769">
        <w:rPr>
          <w:rFonts w:cs="Arial"/>
          <w:szCs w:val="24"/>
        </w:rPr>
        <w:t>0a</w:t>
      </w:r>
      <w:r w:rsidR="000107E0">
        <w:rPr>
          <w:rFonts w:cs="Arial"/>
          <w:szCs w:val="24"/>
        </w:rPr>
        <w:t xml:space="preserve">m – 1130am/synchronous in D2L </w:t>
      </w:r>
      <w:r w:rsidR="008C5769" w:rsidRPr="008C5769">
        <w:rPr>
          <w:rFonts w:cs="Arial"/>
          <w:szCs w:val="24"/>
        </w:rPr>
        <w:t xml:space="preserve">from 600pm – 830pm/by appointment. Office hours subject to change as required for conferences, </w:t>
      </w:r>
      <w:r w:rsidR="008C5769">
        <w:rPr>
          <w:rFonts w:cs="Arial"/>
          <w:szCs w:val="24"/>
        </w:rPr>
        <w:t>etc.</w:t>
      </w:r>
      <w:r w:rsidR="000107E0">
        <w:rPr>
          <w:rFonts w:cs="Arial"/>
          <w:szCs w:val="24"/>
        </w:rPr>
        <w:t xml:space="preserve">  </w:t>
      </w:r>
    </w:p>
    <w:p w:rsidR="00651390" w:rsidRPr="000552F4" w:rsidRDefault="000552F4" w:rsidP="00651390">
      <w:pPr>
        <w:spacing w:after="0" w:line="240" w:lineRule="auto"/>
        <w:rPr>
          <w:sz w:val="24"/>
          <w:szCs w:val="24"/>
        </w:rPr>
      </w:pPr>
      <w:r w:rsidRPr="000552F4">
        <w:rPr>
          <w:rFonts w:eastAsia="Times New Roman" w:cs="Arial"/>
          <w:b/>
          <w:bCs/>
          <w:color w:val="000000"/>
          <w:sz w:val="24"/>
          <w:szCs w:val="24"/>
        </w:rPr>
        <w:t>Required Text and Materials</w:t>
      </w:r>
      <w:r w:rsidR="00651390" w:rsidRPr="000552F4">
        <w:rPr>
          <w:rFonts w:eastAsia="Times New Roman" w:cs="Arial"/>
          <w:b/>
          <w:bCs/>
          <w:color w:val="000000"/>
          <w:sz w:val="24"/>
          <w:szCs w:val="24"/>
        </w:rPr>
        <w:t>:</w:t>
      </w:r>
      <w:r w:rsidR="00651390" w:rsidRPr="000552F4">
        <w:rPr>
          <w:sz w:val="24"/>
          <w:szCs w:val="24"/>
        </w:rPr>
        <w:t xml:space="preserve"> </w:t>
      </w:r>
    </w:p>
    <w:bookmarkEnd w:id="2"/>
    <w:bookmarkEnd w:id="3"/>
    <w:p w:rsidR="000A318C" w:rsidRDefault="00803389" w:rsidP="000552F4">
      <w:pPr>
        <w:pStyle w:val="ListParagraph"/>
        <w:numPr>
          <w:ilvl w:val="0"/>
          <w:numId w:val="23"/>
        </w:numPr>
        <w:spacing w:after="0"/>
      </w:pPr>
      <w:r>
        <w:t xml:space="preserve">Vaughn, T. </w:t>
      </w:r>
      <w:r w:rsidR="002F57DB">
        <w:t>(2011</w:t>
      </w:r>
      <w:r w:rsidR="008C5769">
        <w:t>). Multimedia: Making it work (8</w:t>
      </w:r>
      <w:r w:rsidRPr="000A318C">
        <w:rPr>
          <w:vertAlign w:val="superscript"/>
        </w:rPr>
        <w:t>th</w:t>
      </w:r>
      <w:r w:rsidR="008C5769">
        <w:t xml:space="preserve"> </w:t>
      </w:r>
      <w:proofErr w:type="gramStart"/>
      <w:r w:rsidR="008C5769">
        <w:t>ed</w:t>
      </w:r>
      <w:proofErr w:type="gramEnd"/>
      <w:r w:rsidR="008C5769">
        <w:t xml:space="preserve">.). ISBN: 978-0-07-174848-3 </w:t>
      </w:r>
    </w:p>
    <w:p w:rsidR="007662A3" w:rsidRDefault="007662A3" w:rsidP="000552F4">
      <w:pPr>
        <w:pStyle w:val="ListParagraph"/>
        <w:numPr>
          <w:ilvl w:val="0"/>
          <w:numId w:val="23"/>
        </w:numPr>
        <w:spacing w:after="0"/>
      </w:pPr>
      <w:r>
        <w:t>Twitter account</w:t>
      </w:r>
    </w:p>
    <w:p w:rsidR="000552F4" w:rsidRDefault="000552F4" w:rsidP="000552F4">
      <w:pPr>
        <w:pStyle w:val="ListParagraph"/>
        <w:numPr>
          <w:ilvl w:val="0"/>
          <w:numId w:val="23"/>
        </w:numPr>
        <w:spacing w:after="0"/>
      </w:pPr>
      <w:r>
        <w:t>A flash memory drive with at least 2 GB of storage, USB connection (also called thumb drive/jump drive)</w:t>
      </w:r>
    </w:p>
    <w:p w:rsidR="00E3510C" w:rsidRDefault="00D5555D" w:rsidP="000552F4">
      <w:pPr>
        <w:pStyle w:val="ListParagraph"/>
        <w:numPr>
          <w:ilvl w:val="0"/>
          <w:numId w:val="23"/>
        </w:numPr>
        <w:spacing w:after="0"/>
      </w:pPr>
      <w:r>
        <w:t>Additional c</w:t>
      </w:r>
      <w:r w:rsidR="007662A3">
        <w:t xml:space="preserve">ourse readings may be provided via D2L </w:t>
      </w:r>
      <w:r w:rsidR="006D6E14">
        <w:t xml:space="preserve">environment. </w:t>
      </w:r>
    </w:p>
    <w:p w:rsidR="008C5769" w:rsidRDefault="007662A3" w:rsidP="000552F4">
      <w:pPr>
        <w:pStyle w:val="ListParagraph"/>
        <w:numPr>
          <w:ilvl w:val="0"/>
          <w:numId w:val="23"/>
        </w:numPr>
        <w:spacing w:after="0"/>
      </w:pPr>
      <w:r>
        <w:t>Access to D2L</w:t>
      </w:r>
    </w:p>
    <w:p w:rsidR="008C5769" w:rsidRPr="003D241D" w:rsidRDefault="008C5769" w:rsidP="000552F4">
      <w:pPr>
        <w:pStyle w:val="ListParagraph"/>
        <w:numPr>
          <w:ilvl w:val="0"/>
          <w:numId w:val="23"/>
        </w:numPr>
        <w:spacing w:after="0"/>
      </w:pPr>
      <w:r>
        <w:t>Access to Lane Library’s resources</w:t>
      </w:r>
    </w:p>
    <w:p w:rsidR="00107630" w:rsidRPr="0004328D" w:rsidRDefault="00107630" w:rsidP="00FF5BF8">
      <w:pPr>
        <w:shd w:val="clear" w:color="auto" w:fill="EEEEEE"/>
        <w:spacing w:after="120" w:line="240" w:lineRule="auto"/>
        <w:outlineLvl w:val="1"/>
        <w:rPr>
          <w:rFonts w:eastAsia="Times New Roman" w:cs="Arial"/>
          <w:b/>
          <w:bCs/>
          <w:color w:val="000000"/>
          <w:sz w:val="29"/>
          <w:szCs w:val="29"/>
        </w:rPr>
      </w:pPr>
      <w:bookmarkStart w:id="4" w:name="5947736_28736224"/>
      <w:bookmarkEnd w:id="4"/>
      <w:r w:rsidRPr="0004328D">
        <w:rPr>
          <w:rFonts w:eastAsia="Times New Roman" w:cs="Arial"/>
          <w:b/>
          <w:bCs/>
          <w:color w:val="000000"/>
          <w:sz w:val="29"/>
          <w:szCs w:val="29"/>
        </w:rPr>
        <w:t>Course Description</w:t>
      </w:r>
    </w:p>
    <w:p w:rsidR="00D43055" w:rsidRPr="009E3EF2" w:rsidRDefault="00D43055" w:rsidP="00FF5BF8">
      <w:pPr>
        <w:spacing w:after="24" w:line="240" w:lineRule="auto"/>
        <w:outlineLvl w:val="2"/>
        <w:rPr>
          <w:b/>
          <w:bCs/>
          <w:color w:val="221E1F"/>
        </w:rPr>
      </w:pPr>
      <w:bookmarkStart w:id="5" w:name="5947736_28736224_84457029"/>
      <w:bookmarkStart w:id="6" w:name="5947736_28736224_1"/>
      <w:bookmarkEnd w:id="5"/>
      <w:bookmarkEnd w:id="6"/>
      <w:r w:rsidRPr="009E3EF2">
        <w:rPr>
          <w:b/>
          <w:bCs/>
          <w:color w:val="221E1F"/>
        </w:rPr>
        <w:t>ADED 73</w:t>
      </w:r>
      <w:r w:rsidR="00E07329">
        <w:rPr>
          <w:b/>
          <w:bCs/>
          <w:color w:val="221E1F"/>
        </w:rPr>
        <w:t>2</w:t>
      </w:r>
      <w:r w:rsidRPr="009E3EF2">
        <w:rPr>
          <w:b/>
          <w:bCs/>
          <w:color w:val="221E1F"/>
        </w:rPr>
        <w:t xml:space="preserve">0 </w:t>
      </w:r>
      <w:r w:rsidR="00E07329">
        <w:rPr>
          <w:b/>
          <w:bCs/>
          <w:color w:val="221E1F"/>
        </w:rPr>
        <w:t>Multimedia Design</w:t>
      </w:r>
    </w:p>
    <w:p w:rsidR="00927740" w:rsidRPr="000552F4" w:rsidRDefault="000552F4" w:rsidP="00FF5BF8">
      <w:pPr>
        <w:spacing w:after="24" w:line="240" w:lineRule="auto"/>
        <w:outlineLvl w:val="2"/>
        <w:rPr>
          <w:color w:val="221E1F"/>
        </w:rPr>
      </w:pPr>
      <w:proofErr w:type="gramStart"/>
      <w:r w:rsidRPr="000552F4">
        <w:rPr>
          <w:color w:val="221E1F"/>
        </w:rPr>
        <w:t>Concepts that underlie the design and development of multimedia in education and training.</w:t>
      </w:r>
      <w:proofErr w:type="gramEnd"/>
      <w:r w:rsidRPr="000552F4">
        <w:rPr>
          <w:color w:val="221E1F"/>
        </w:rPr>
        <w:t xml:space="preserve"> </w:t>
      </w:r>
      <w:r>
        <w:rPr>
          <w:color w:val="221E1F"/>
        </w:rPr>
        <w:t>P</w:t>
      </w:r>
      <w:r w:rsidRPr="000552F4">
        <w:rPr>
          <w:color w:val="221E1F"/>
        </w:rPr>
        <w:t>articipants will become involved in instructional design and team production of a courseware product.</w:t>
      </w:r>
    </w:p>
    <w:p w:rsidR="00D02C89" w:rsidRPr="009E3EF2" w:rsidRDefault="00D02C89" w:rsidP="00FF5BF8">
      <w:pPr>
        <w:spacing w:after="24" w:line="240" w:lineRule="auto"/>
        <w:outlineLvl w:val="2"/>
        <w:rPr>
          <w:rFonts w:eastAsia="Times New Roman" w:cs="Arial"/>
          <w:b/>
          <w:bCs/>
          <w:color w:val="000000"/>
        </w:rPr>
      </w:pPr>
    </w:p>
    <w:p w:rsidR="00C74E28" w:rsidRPr="0004328D" w:rsidRDefault="007F5ED4" w:rsidP="00FF5BF8">
      <w:pPr>
        <w:shd w:val="clear" w:color="auto" w:fill="EEEEEE"/>
        <w:spacing w:after="120" w:line="240" w:lineRule="auto"/>
        <w:outlineLvl w:val="1"/>
        <w:rPr>
          <w:rFonts w:eastAsia="Times New Roman" w:cs="Arial"/>
          <w:b/>
          <w:bCs/>
          <w:color w:val="000000"/>
          <w:sz w:val="29"/>
          <w:szCs w:val="29"/>
        </w:rPr>
      </w:pPr>
      <w:r w:rsidRPr="0004328D">
        <w:rPr>
          <w:rFonts w:eastAsia="Times New Roman" w:cs="Arial"/>
          <w:b/>
          <w:bCs/>
          <w:color w:val="000000"/>
          <w:sz w:val="29"/>
          <w:szCs w:val="29"/>
        </w:rPr>
        <w:t xml:space="preserve">Additional </w:t>
      </w:r>
      <w:r w:rsidR="00C74E28" w:rsidRPr="0004328D">
        <w:rPr>
          <w:rFonts w:eastAsia="Times New Roman" w:cs="Arial"/>
          <w:b/>
          <w:bCs/>
          <w:color w:val="000000"/>
          <w:sz w:val="29"/>
          <w:szCs w:val="29"/>
        </w:rPr>
        <w:t>Course Requirements</w:t>
      </w:r>
    </w:p>
    <w:p w:rsidR="007662A3" w:rsidRPr="007662A3" w:rsidRDefault="00C74E28" w:rsidP="007662A3">
      <w:pPr>
        <w:pStyle w:val="ListParagraph"/>
        <w:numPr>
          <w:ilvl w:val="0"/>
          <w:numId w:val="29"/>
        </w:numPr>
        <w:spacing w:after="24" w:line="240" w:lineRule="auto"/>
        <w:outlineLvl w:val="2"/>
        <w:rPr>
          <w:rFonts w:eastAsia="Times New Roman" w:cs="Arial"/>
          <w:bCs/>
          <w:color w:val="000000"/>
        </w:rPr>
      </w:pPr>
      <w:r w:rsidRPr="007662A3">
        <w:rPr>
          <w:rFonts w:eastAsia="Times New Roman" w:cs="Arial"/>
          <w:bCs/>
          <w:color w:val="000000"/>
        </w:rPr>
        <w:t xml:space="preserve">Basic computer competencies (i.e. </w:t>
      </w:r>
      <w:r w:rsidR="007F5ED4" w:rsidRPr="007662A3">
        <w:rPr>
          <w:rFonts w:eastAsia="Times New Roman" w:cs="Arial"/>
          <w:bCs/>
          <w:color w:val="000000"/>
        </w:rPr>
        <w:t xml:space="preserve">ability to access </w:t>
      </w:r>
      <w:r w:rsidR="000A318C">
        <w:rPr>
          <w:rFonts w:eastAsia="Times New Roman" w:cs="Arial"/>
          <w:bCs/>
          <w:color w:val="000000"/>
        </w:rPr>
        <w:t>and navigate D2L</w:t>
      </w:r>
      <w:r w:rsidR="007F5ED4" w:rsidRPr="007662A3">
        <w:rPr>
          <w:rFonts w:eastAsia="Times New Roman" w:cs="Arial"/>
          <w:bCs/>
          <w:color w:val="000000"/>
        </w:rPr>
        <w:t xml:space="preserve">, </w:t>
      </w:r>
      <w:r w:rsidRPr="007662A3">
        <w:rPr>
          <w:rFonts w:eastAsia="Times New Roman" w:cs="Arial"/>
          <w:bCs/>
          <w:color w:val="000000"/>
        </w:rPr>
        <w:t>ability to send and receive email, attach files, access web sites, ability to use Microsoft Word,</w:t>
      </w:r>
      <w:r w:rsidR="006301DC" w:rsidRPr="007662A3">
        <w:rPr>
          <w:rFonts w:eastAsia="Times New Roman" w:cs="Arial"/>
          <w:bCs/>
          <w:color w:val="000000"/>
        </w:rPr>
        <w:t xml:space="preserve"> etc.) </w:t>
      </w:r>
    </w:p>
    <w:p w:rsidR="007662A3" w:rsidRPr="007662A3" w:rsidRDefault="006301DC" w:rsidP="007662A3">
      <w:pPr>
        <w:pStyle w:val="ListParagraph"/>
        <w:numPr>
          <w:ilvl w:val="0"/>
          <w:numId w:val="29"/>
        </w:numPr>
        <w:spacing w:after="24" w:line="240" w:lineRule="auto"/>
        <w:outlineLvl w:val="2"/>
        <w:rPr>
          <w:rFonts w:eastAsia="Times New Roman" w:cs="Arial"/>
          <w:bCs/>
          <w:color w:val="000000"/>
        </w:rPr>
      </w:pPr>
      <w:r w:rsidRPr="007662A3">
        <w:rPr>
          <w:rFonts w:eastAsia="Times New Roman" w:cs="Arial"/>
          <w:bCs/>
          <w:color w:val="000000"/>
        </w:rPr>
        <w:t xml:space="preserve">Access to a computer (PC or MAC) </w:t>
      </w:r>
      <w:r w:rsidR="007F5ED4" w:rsidRPr="007662A3">
        <w:rPr>
          <w:rFonts w:eastAsia="Times New Roman" w:cs="Arial"/>
          <w:bCs/>
          <w:color w:val="000000"/>
        </w:rPr>
        <w:t>that you are able use for software downloads</w:t>
      </w:r>
      <w:r w:rsidR="00C74E28" w:rsidRPr="007662A3">
        <w:rPr>
          <w:rFonts w:eastAsia="Times New Roman" w:cs="Arial"/>
          <w:bCs/>
          <w:color w:val="000000"/>
        </w:rPr>
        <w:t>.</w:t>
      </w:r>
      <w:r w:rsidR="007662A3" w:rsidRPr="007662A3">
        <w:rPr>
          <w:rFonts w:eastAsia="Times New Roman" w:cs="Arial"/>
          <w:bCs/>
          <w:color w:val="000000"/>
        </w:rPr>
        <w:t xml:space="preserve"> </w:t>
      </w:r>
    </w:p>
    <w:p w:rsidR="006D6D13" w:rsidRPr="007662A3" w:rsidRDefault="007662A3" w:rsidP="007662A3">
      <w:pPr>
        <w:pStyle w:val="ListParagraph"/>
        <w:numPr>
          <w:ilvl w:val="0"/>
          <w:numId w:val="29"/>
        </w:numPr>
        <w:spacing w:after="24" w:line="240" w:lineRule="auto"/>
        <w:outlineLvl w:val="2"/>
        <w:rPr>
          <w:rFonts w:eastAsia="Times New Roman" w:cs="Arial"/>
          <w:bCs/>
          <w:color w:val="000000"/>
        </w:rPr>
      </w:pPr>
      <w:r w:rsidRPr="007662A3">
        <w:rPr>
          <w:rFonts w:eastAsia="Times New Roman" w:cs="Arial"/>
          <w:bCs/>
          <w:color w:val="000000"/>
        </w:rPr>
        <w:t>Twitter account.</w:t>
      </w:r>
    </w:p>
    <w:p w:rsidR="002F57DB" w:rsidRDefault="002F57DB" w:rsidP="00FF5BF8">
      <w:pPr>
        <w:spacing w:after="24" w:line="240" w:lineRule="auto"/>
        <w:outlineLvl w:val="2"/>
        <w:rPr>
          <w:rFonts w:eastAsia="Times New Roman" w:cs="Arial"/>
          <w:bCs/>
          <w:color w:val="000000"/>
        </w:rPr>
      </w:pPr>
    </w:p>
    <w:p w:rsidR="002F57DB" w:rsidRDefault="002F57DB" w:rsidP="00FF5BF8">
      <w:pPr>
        <w:spacing w:after="24" w:line="240" w:lineRule="auto"/>
        <w:outlineLvl w:val="2"/>
        <w:rPr>
          <w:rFonts w:eastAsia="Times New Roman" w:cs="Arial"/>
          <w:bCs/>
          <w:color w:val="000000"/>
        </w:rPr>
      </w:pPr>
    </w:p>
    <w:p w:rsidR="002F57DB" w:rsidRDefault="002F57DB" w:rsidP="00FF5BF8">
      <w:pPr>
        <w:spacing w:after="24" w:line="240" w:lineRule="auto"/>
        <w:outlineLvl w:val="2"/>
        <w:rPr>
          <w:rFonts w:eastAsia="Times New Roman" w:cs="Arial"/>
          <w:bCs/>
          <w:color w:val="000000"/>
        </w:rPr>
      </w:pPr>
    </w:p>
    <w:p w:rsidR="002F57DB" w:rsidRDefault="002F57DB" w:rsidP="00FF5BF8">
      <w:pPr>
        <w:spacing w:after="24" w:line="240" w:lineRule="auto"/>
        <w:outlineLvl w:val="2"/>
        <w:rPr>
          <w:rFonts w:eastAsia="Times New Roman" w:cs="Arial"/>
          <w:bCs/>
          <w:color w:val="000000"/>
        </w:rPr>
      </w:pPr>
    </w:p>
    <w:p w:rsidR="002F57DB" w:rsidRDefault="002F57DB" w:rsidP="00FF5BF8">
      <w:pPr>
        <w:spacing w:after="24" w:line="240" w:lineRule="auto"/>
        <w:outlineLvl w:val="2"/>
        <w:rPr>
          <w:rFonts w:eastAsia="Times New Roman" w:cs="Arial"/>
          <w:bCs/>
          <w:color w:val="000000"/>
        </w:rPr>
      </w:pPr>
    </w:p>
    <w:p w:rsidR="002F57DB" w:rsidRDefault="002F57DB" w:rsidP="00FF5BF8">
      <w:pPr>
        <w:spacing w:after="24" w:line="240" w:lineRule="auto"/>
        <w:outlineLvl w:val="2"/>
        <w:rPr>
          <w:rFonts w:eastAsia="Times New Roman" w:cs="Arial"/>
          <w:bCs/>
          <w:color w:val="000000"/>
        </w:rPr>
      </w:pPr>
    </w:p>
    <w:p w:rsidR="002F57DB" w:rsidRDefault="002F57DB" w:rsidP="00FF5BF8">
      <w:pPr>
        <w:spacing w:after="24" w:line="240" w:lineRule="auto"/>
        <w:outlineLvl w:val="2"/>
        <w:rPr>
          <w:rFonts w:eastAsia="Times New Roman" w:cs="Arial"/>
          <w:bCs/>
          <w:color w:val="000000"/>
        </w:rPr>
      </w:pPr>
    </w:p>
    <w:p w:rsidR="002F57DB" w:rsidRDefault="002F57DB" w:rsidP="00FF5BF8">
      <w:pPr>
        <w:spacing w:after="24" w:line="240" w:lineRule="auto"/>
        <w:outlineLvl w:val="2"/>
        <w:rPr>
          <w:rFonts w:eastAsia="Times New Roman" w:cs="Arial"/>
          <w:bCs/>
          <w:color w:val="000000"/>
        </w:rPr>
      </w:pPr>
    </w:p>
    <w:p w:rsidR="002F57DB" w:rsidRPr="009E3EF2" w:rsidRDefault="002F57DB" w:rsidP="00FF5BF8">
      <w:pPr>
        <w:spacing w:after="24" w:line="240" w:lineRule="auto"/>
        <w:outlineLvl w:val="2"/>
        <w:rPr>
          <w:rFonts w:eastAsia="Times New Roman" w:cs="Arial"/>
          <w:bCs/>
          <w:color w:val="000000"/>
        </w:rPr>
      </w:pPr>
    </w:p>
    <w:p w:rsidR="007F5ED4" w:rsidRPr="0004328D" w:rsidRDefault="007F5ED4" w:rsidP="00FF5BF8">
      <w:pPr>
        <w:spacing w:after="24" w:line="240" w:lineRule="auto"/>
        <w:outlineLvl w:val="2"/>
        <w:rPr>
          <w:rFonts w:eastAsia="Times New Roman" w:cs="Arial"/>
          <w:b/>
          <w:bCs/>
          <w:color w:val="000000"/>
          <w:sz w:val="26"/>
          <w:szCs w:val="26"/>
        </w:rPr>
      </w:pPr>
    </w:p>
    <w:p w:rsidR="00927740" w:rsidRPr="0004328D" w:rsidRDefault="00927740" w:rsidP="00FF5BF8">
      <w:pPr>
        <w:shd w:val="clear" w:color="auto" w:fill="EEEEEE"/>
        <w:spacing w:after="120" w:line="240" w:lineRule="auto"/>
        <w:outlineLvl w:val="1"/>
        <w:rPr>
          <w:rFonts w:eastAsia="Times New Roman" w:cs="Arial"/>
          <w:b/>
          <w:bCs/>
          <w:color w:val="000000"/>
          <w:sz w:val="29"/>
          <w:szCs w:val="29"/>
        </w:rPr>
      </w:pPr>
      <w:r w:rsidRPr="0004328D">
        <w:rPr>
          <w:rFonts w:eastAsia="Times New Roman" w:cs="Arial"/>
          <w:b/>
          <w:bCs/>
          <w:color w:val="000000"/>
          <w:sz w:val="24"/>
          <w:szCs w:val="24"/>
        </w:rPr>
        <w:t xml:space="preserve">  </w:t>
      </w:r>
      <w:r w:rsidRPr="0004328D">
        <w:rPr>
          <w:rFonts w:eastAsia="Times New Roman" w:cs="Arial"/>
          <w:b/>
          <w:bCs/>
          <w:color w:val="000000"/>
          <w:sz w:val="29"/>
          <w:szCs w:val="29"/>
        </w:rPr>
        <w:t>Course Goals</w:t>
      </w:r>
    </w:p>
    <w:p w:rsidR="002F57DB" w:rsidRDefault="0004328D" w:rsidP="0004328D">
      <w:r w:rsidRPr="0004328D">
        <w:t xml:space="preserve">The College of Education at Armstrong Atlantic State University </w:t>
      </w:r>
      <w:r w:rsidR="002F57DB">
        <w:t xml:space="preserve">is guided by its </w:t>
      </w:r>
      <w:hyperlink r:id="rId9" w:history="1">
        <w:r w:rsidR="002F57DB" w:rsidRPr="002F57DB">
          <w:rPr>
            <w:rStyle w:val="Hyperlink"/>
          </w:rPr>
          <w:t>Conceptual Framework</w:t>
        </w:r>
      </w:hyperlink>
      <w:r w:rsidR="002F57DB">
        <w:t xml:space="preserve">.  The COE </w:t>
      </w:r>
      <w:r w:rsidRPr="0004328D">
        <w:t>develops adult educators who are prepared, reflective, decision makers. Specifically, Candidates will demonstrate:</w:t>
      </w:r>
    </w:p>
    <w:p w:rsidR="0004328D" w:rsidRPr="0004328D" w:rsidRDefault="0004328D" w:rsidP="0004328D">
      <w:pPr>
        <w:numPr>
          <w:ilvl w:val="0"/>
          <w:numId w:val="11"/>
        </w:numPr>
        <w:tabs>
          <w:tab w:val="clear" w:pos="720"/>
          <w:tab w:val="num" w:pos="1080"/>
        </w:tabs>
        <w:spacing w:after="0" w:line="240" w:lineRule="auto"/>
      </w:pPr>
      <w:r w:rsidRPr="0004328D">
        <w:rPr>
          <w:b/>
        </w:rPr>
        <w:t>Respect for Diversity</w:t>
      </w:r>
      <w:r w:rsidRPr="0004328D">
        <w:t xml:space="preserve"> – Diversity requires that an educator understand, value, and demonstrate respect for human diversity in regard to race, creed, ethnicity, culture, gender, age, intellect, physical abilities, health, socio-economic status, language differences, and color. An educator who responds positively to the needs of diverse learners exhibits the characteristics of collaboration and advocacy.</w:t>
      </w:r>
    </w:p>
    <w:p w:rsidR="0004328D" w:rsidRPr="0004328D" w:rsidRDefault="0004328D" w:rsidP="0004328D">
      <w:pPr>
        <w:numPr>
          <w:ilvl w:val="0"/>
          <w:numId w:val="11"/>
        </w:numPr>
        <w:tabs>
          <w:tab w:val="clear" w:pos="720"/>
          <w:tab w:val="num" w:pos="1080"/>
        </w:tabs>
        <w:spacing w:after="0" w:line="240" w:lineRule="auto"/>
      </w:pPr>
      <w:r w:rsidRPr="0004328D">
        <w:rPr>
          <w:b/>
        </w:rPr>
        <w:t>The Essentials of Professionalism</w:t>
      </w:r>
      <w:r w:rsidRPr="0004328D">
        <w:t xml:space="preserve"> – The professional demonstrates in-depth knowledge of the field and strives to meet its highest standards. </w:t>
      </w:r>
    </w:p>
    <w:p w:rsidR="0004328D" w:rsidRPr="0004328D" w:rsidRDefault="0004328D" w:rsidP="0004328D">
      <w:pPr>
        <w:numPr>
          <w:ilvl w:val="0"/>
          <w:numId w:val="11"/>
        </w:numPr>
        <w:tabs>
          <w:tab w:val="clear" w:pos="720"/>
          <w:tab w:val="num" w:pos="1080"/>
        </w:tabs>
        <w:spacing w:after="0" w:line="240" w:lineRule="auto"/>
      </w:pPr>
      <w:r w:rsidRPr="0004328D">
        <w:rPr>
          <w:b/>
        </w:rPr>
        <w:t>The Importance of Collaboration</w:t>
      </w:r>
      <w:r w:rsidR="00CB672C">
        <w:t xml:space="preserve"> – Collaboration requires an educator </w:t>
      </w:r>
      <w:r w:rsidRPr="0004328D">
        <w:t>to understand and demonstrate the skills necessary for effective communication and to be capable to work with diverse groups to attain a shared goal or objective.</w:t>
      </w:r>
    </w:p>
    <w:p w:rsidR="0004328D" w:rsidRPr="0004328D" w:rsidRDefault="0004328D" w:rsidP="0004328D">
      <w:pPr>
        <w:numPr>
          <w:ilvl w:val="0"/>
          <w:numId w:val="11"/>
        </w:numPr>
        <w:tabs>
          <w:tab w:val="clear" w:pos="720"/>
          <w:tab w:val="num" w:pos="1080"/>
        </w:tabs>
        <w:spacing w:after="0" w:line="240" w:lineRule="auto"/>
      </w:pPr>
      <w:r w:rsidRPr="0004328D">
        <w:rPr>
          <w:b/>
        </w:rPr>
        <w:t>The Value of Authentic Assessment</w:t>
      </w:r>
      <w:r w:rsidRPr="0004328D">
        <w:t xml:space="preserve"> – </w:t>
      </w:r>
      <w:r w:rsidR="00CB672C">
        <w:t>Adult educator</w:t>
      </w:r>
      <w:r w:rsidRPr="0004328D">
        <w:t xml:space="preserve"> candidates who are actively engaged in both learning and reflecting upon their own growth and development are better able to see the relevance of their studies to the “real” world.</w:t>
      </w:r>
    </w:p>
    <w:p w:rsidR="0004328D" w:rsidRPr="0004328D" w:rsidRDefault="0004328D" w:rsidP="0004328D">
      <w:pPr>
        <w:numPr>
          <w:ilvl w:val="0"/>
          <w:numId w:val="11"/>
        </w:numPr>
        <w:tabs>
          <w:tab w:val="clear" w:pos="720"/>
          <w:tab w:val="num" w:pos="1080"/>
        </w:tabs>
        <w:spacing w:after="0" w:line="240" w:lineRule="auto"/>
      </w:pPr>
      <w:r w:rsidRPr="0004328D">
        <w:rPr>
          <w:b/>
        </w:rPr>
        <w:t>The Merit of Reflection</w:t>
      </w:r>
      <w:r w:rsidRPr="0004328D">
        <w:t xml:space="preserve"> – Reflective individuals reflect on their own behaviors, attitudes, and decisions, and understand the importance of self-awareness, self-assessment, and personal responsibility.</w:t>
      </w:r>
    </w:p>
    <w:p w:rsidR="0004328D" w:rsidRPr="0004328D" w:rsidRDefault="0004328D" w:rsidP="0004328D">
      <w:pPr>
        <w:numPr>
          <w:ilvl w:val="0"/>
          <w:numId w:val="11"/>
        </w:numPr>
        <w:tabs>
          <w:tab w:val="clear" w:pos="720"/>
          <w:tab w:val="num" w:pos="1080"/>
        </w:tabs>
        <w:spacing w:after="0" w:line="240" w:lineRule="auto"/>
      </w:pPr>
      <w:r w:rsidRPr="0004328D">
        <w:rPr>
          <w:b/>
        </w:rPr>
        <w:t>The Value of Technology</w:t>
      </w:r>
      <w:r w:rsidRPr="0004328D">
        <w:t xml:space="preserve">– An educator as technologist readily utilizes instructional technology to enhance classroom management, strengthen and broaden educational opportunities, and expand learning resources. </w:t>
      </w:r>
    </w:p>
    <w:p w:rsidR="00927740" w:rsidRPr="0004328D" w:rsidRDefault="00927740" w:rsidP="00FF5BF8">
      <w:pPr>
        <w:spacing w:after="24" w:line="240" w:lineRule="auto"/>
        <w:outlineLvl w:val="2"/>
        <w:rPr>
          <w:rFonts w:eastAsia="Times New Roman" w:cs="Arial"/>
          <w:b/>
          <w:bCs/>
          <w:color w:val="000000"/>
          <w:sz w:val="26"/>
          <w:szCs w:val="26"/>
        </w:rPr>
      </w:pPr>
    </w:p>
    <w:p w:rsidR="0004328D" w:rsidRPr="00986A3B" w:rsidRDefault="00591D65" w:rsidP="0004328D">
      <w:pPr>
        <w:rPr>
          <w:b/>
        </w:rPr>
      </w:pPr>
      <w:r>
        <w:rPr>
          <w:b/>
        </w:rPr>
        <w:t>Candidates</w:t>
      </w:r>
      <w:r w:rsidR="00136371">
        <w:rPr>
          <w:b/>
        </w:rPr>
        <w:t xml:space="preserve"> in this course</w:t>
      </w:r>
      <w:r w:rsidR="0004328D" w:rsidRPr="00986A3B">
        <w:rPr>
          <w:b/>
        </w:rPr>
        <w:t xml:space="preserve"> will:</w:t>
      </w:r>
    </w:p>
    <w:p w:rsidR="00927740" w:rsidRPr="00404CB3" w:rsidRDefault="00927740" w:rsidP="000B1633">
      <w:pPr>
        <w:spacing w:after="0" w:line="240" w:lineRule="auto"/>
        <w:ind w:left="270" w:hanging="270"/>
        <w:rPr>
          <w:rFonts w:cs="Arial"/>
        </w:rPr>
      </w:pPr>
      <w:r w:rsidRPr="0004328D">
        <w:rPr>
          <w:rFonts w:cs="Arial"/>
        </w:rPr>
        <w:t>1</w:t>
      </w:r>
      <w:r w:rsidRPr="00404CB3">
        <w:rPr>
          <w:rFonts w:cs="Arial"/>
        </w:rPr>
        <w:t xml:space="preserve">.  Demonstrate </w:t>
      </w:r>
      <w:r w:rsidR="00EA14B8" w:rsidRPr="00404CB3">
        <w:rPr>
          <w:rFonts w:cs="Arial"/>
        </w:rPr>
        <w:t xml:space="preserve">an </w:t>
      </w:r>
      <w:r w:rsidRPr="00404CB3">
        <w:rPr>
          <w:rFonts w:cs="Arial"/>
        </w:rPr>
        <w:t xml:space="preserve">understanding of terminology, key concepts, and theories </w:t>
      </w:r>
      <w:r w:rsidR="00EA14B8" w:rsidRPr="00404CB3">
        <w:rPr>
          <w:rFonts w:cs="Arial"/>
        </w:rPr>
        <w:t>assoc</w:t>
      </w:r>
      <w:r w:rsidR="00D02C89">
        <w:rPr>
          <w:rFonts w:cs="Arial"/>
        </w:rPr>
        <w:t xml:space="preserve">iated with multimedia design </w:t>
      </w:r>
      <w:r w:rsidR="00EA14B8" w:rsidRPr="00404CB3">
        <w:rPr>
          <w:rFonts w:cs="Arial"/>
        </w:rPr>
        <w:t xml:space="preserve">in </w:t>
      </w:r>
      <w:r w:rsidR="00CF3012">
        <w:rPr>
          <w:rFonts w:cs="Arial"/>
        </w:rPr>
        <w:t>education and training contexts</w:t>
      </w:r>
      <w:r w:rsidR="00D02C89">
        <w:rPr>
          <w:rFonts w:cs="Arial"/>
        </w:rPr>
        <w:t>.</w:t>
      </w:r>
    </w:p>
    <w:p w:rsidR="00927740" w:rsidRPr="00404CB3" w:rsidRDefault="00927740" w:rsidP="000B1633">
      <w:pPr>
        <w:spacing w:after="0" w:line="240" w:lineRule="auto"/>
        <w:ind w:left="270" w:hanging="270"/>
        <w:rPr>
          <w:rFonts w:cs="Arial"/>
        </w:rPr>
      </w:pPr>
      <w:r w:rsidRPr="00404CB3">
        <w:rPr>
          <w:rFonts w:cs="Arial"/>
        </w:rPr>
        <w:t xml:space="preserve">2. </w:t>
      </w:r>
      <w:r w:rsidR="000B1633">
        <w:rPr>
          <w:rFonts w:cs="Arial"/>
        </w:rPr>
        <w:t xml:space="preserve"> </w:t>
      </w:r>
      <w:r w:rsidRPr="00404CB3">
        <w:rPr>
          <w:rFonts w:cs="Arial"/>
        </w:rPr>
        <w:t xml:space="preserve">Develop practical knowledge of the </w:t>
      </w:r>
      <w:r w:rsidR="002A7D6B" w:rsidRPr="00404CB3">
        <w:rPr>
          <w:rFonts w:cs="Arial"/>
        </w:rPr>
        <w:t xml:space="preserve">various applications of </w:t>
      </w:r>
      <w:r w:rsidR="000552F4">
        <w:rPr>
          <w:rFonts w:cs="Arial"/>
        </w:rPr>
        <w:t>multimedia design</w:t>
      </w:r>
      <w:r w:rsidR="002A7D6B" w:rsidRPr="00404CB3">
        <w:rPr>
          <w:rFonts w:cs="Arial"/>
        </w:rPr>
        <w:t xml:space="preserve"> theory and</w:t>
      </w:r>
      <w:r w:rsidRPr="00404CB3">
        <w:rPr>
          <w:rFonts w:cs="Arial"/>
        </w:rPr>
        <w:t xml:space="preserve"> practice.</w:t>
      </w:r>
    </w:p>
    <w:p w:rsidR="00927740" w:rsidRPr="00456ACE" w:rsidRDefault="00927740" w:rsidP="000B1633">
      <w:pPr>
        <w:spacing w:after="0" w:line="240" w:lineRule="auto"/>
        <w:ind w:left="270" w:hanging="270"/>
        <w:rPr>
          <w:rFonts w:cs="Arial"/>
        </w:rPr>
      </w:pPr>
      <w:r w:rsidRPr="00404CB3">
        <w:rPr>
          <w:rFonts w:cs="Arial"/>
        </w:rPr>
        <w:t xml:space="preserve">3.  </w:t>
      </w:r>
      <w:r w:rsidRPr="00456ACE">
        <w:rPr>
          <w:rFonts w:cs="Arial"/>
        </w:rPr>
        <w:t xml:space="preserve">Integrate knowledge of </w:t>
      </w:r>
      <w:r w:rsidR="000552F4">
        <w:rPr>
          <w:rFonts w:cs="Arial"/>
        </w:rPr>
        <w:t>multimedia design</w:t>
      </w:r>
      <w:r w:rsidR="002A7D6B" w:rsidRPr="00456ACE">
        <w:rPr>
          <w:rFonts w:cs="Arial"/>
        </w:rPr>
        <w:t xml:space="preserve"> technologies relative to the learning transaction i</w:t>
      </w:r>
      <w:r w:rsidRPr="00456ACE">
        <w:rPr>
          <w:rFonts w:cs="Arial"/>
        </w:rPr>
        <w:t>n the practice of adult education.</w:t>
      </w:r>
    </w:p>
    <w:p w:rsidR="00456ACE" w:rsidRDefault="00456ACE" w:rsidP="000B1633">
      <w:pPr>
        <w:autoSpaceDE w:val="0"/>
        <w:autoSpaceDN w:val="0"/>
        <w:adjustRightInd w:val="0"/>
        <w:spacing w:after="0" w:line="240" w:lineRule="auto"/>
        <w:ind w:left="270" w:hanging="270"/>
        <w:rPr>
          <w:rFonts w:cs="TimesNewRomanPSMT"/>
        </w:rPr>
      </w:pPr>
      <w:r w:rsidRPr="00456ACE">
        <w:rPr>
          <w:rFonts w:cs="TimesNewRomanPSMT"/>
        </w:rPr>
        <w:t xml:space="preserve">4. </w:t>
      </w:r>
      <w:r w:rsidR="000B1633">
        <w:rPr>
          <w:rFonts w:cs="TimesNewRomanPSMT"/>
        </w:rPr>
        <w:t xml:space="preserve"> </w:t>
      </w:r>
      <w:r w:rsidR="00F52B79">
        <w:rPr>
          <w:rFonts w:cs="TimesNewRomanPSMT"/>
        </w:rPr>
        <w:t>Participate in</w:t>
      </w:r>
      <w:r w:rsidRPr="00456ACE">
        <w:rPr>
          <w:rFonts w:cs="TimesNewRomanPSMT"/>
        </w:rPr>
        <w:t xml:space="preserve"> an online discussion by providin</w:t>
      </w:r>
      <w:r w:rsidR="00F52B79">
        <w:rPr>
          <w:rFonts w:cs="TimesNewRomanPSMT"/>
        </w:rPr>
        <w:t>g relevant readings, ongoing interaction, and</w:t>
      </w:r>
      <w:r w:rsidRPr="00456ACE">
        <w:rPr>
          <w:rFonts w:cs="TimesNewRomanPSMT"/>
        </w:rPr>
        <w:t xml:space="preserve"> coherent synthesis</w:t>
      </w:r>
      <w:r>
        <w:rPr>
          <w:rFonts w:cs="TimesNewRomanPSMT"/>
        </w:rPr>
        <w:t>.</w:t>
      </w:r>
    </w:p>
    <w:p w:rsidR="00136371" w:rsidRDefault="00136371" w:rsidP="000B1633">
      <w:pPr>
        <w:spacing w:after="0" w:line="240" w:lineRule="auto"/>
        <w:ind w:left="270" w:hanging="270"/>
      </w:pPr>
      <w:r>
        <w:rPr>
          <w:rFonts w:cs="TimesNewRomanPSMT"/>
        </w:rPr>
        <w:t xml:space="preserve">5. </w:t>
      </w:r>
      <w:r w:rsidR="000B1633">
        <w:rPr>
          <w:rFonts w:cs="TimesNewRomanPSMT"/>
        </w:rPr>
        <w:t xml:space="preserve"> </w:t>
      </w:r>
      <w:r w:rsidR="00F52B79">
        <w:t xml:space="preserve">Create a </w:t>
      </w:r>
      <w:r w:rsidR="00B928CE">
        <w:t xml:space="preserve">courseware product </w:t>
      </w:r>
      <w:r>
        <w:t xml:space="preserve">choosing from a topic of interest to the </w:t>
      </w:r>
      <w:r w:rsidR="00591D65">
        <w:t>candidate</w:t>
      </w:r>
      <w:r>
        <w:t xml:space="preserve"> and relevance to the field.</w:t>
      </w:r>
    </w:p>
    <w:p w:rsidR="001C498A" w:rsidRDefault="001C498A" w:rsidP="000B1633">
      <w:pPr>
        <w:spacing w:after="0" w:line="240" w:lineRule="auto"/>
        <w:ind w:left="270" w:hanging="270"/>
      </w:pPr>
    </w:p>
    <w:p w:rsidR="000B1633" w:rsidRDefault="000B1633" w:rsidP="000B1633">
      <w:pPr>
        <w:spacing w:after="0" w:line="240" w:lineRule="auto"/>
        <w:ind w:left="270" w:hanging="270"/>
      </w:pPr>
    </w:p>
    <w:p w:rsidR="00927740" w:rsidRDefault="00927740" w:rsidP="000B1633">
      <w:pPr>
        <w:spacing w:after="0" w:line="240" w:lineRule="auto"/>
        <w:rPr>
          <w:rFonts w:cs="Arial"/>
        </w:rPr>
      </w:pPr>
      <w:r w:rsidRPr="00404CB3">
        <w:rPr>
          <w:rFonts w:cs="Arial"/>
        </w:rPr>
        <w:t xml:space="preserve">In addition to the specific course goals and in keeping with the College of Education conceptual framework </w:t>
      </w:r>
      <w:r w:rsidR="00404CB3">
        <w:rPr>
          <w:rFonts w:cs="Arial"/>
        </w:rPr>
        <w:t>this course will help</w:t>
      </w:r>
      <w:r w:rsidRPr="00404CB3">
        <w:rPr>
          <w:rFonts w:cs="Arial"/>
        </w:rPr>
        <w:t xml:space="preserve"> develop adult educators who are prepared, reflective decision makers, </w:t>
      </w:r>
      <w:r w:rsidR="00404CB3">
        <w:rPr>
          <w:rFonts w:cs="Arial"/>
        </w:rPr>
        <w:t>who demonstrate</w:t>
      </w:r>
      <w:r w:rsidRPr="00404CB3">
        <w:rPr>
          <w:rFonts w:cs="Arial"/>
        </w:rPr>
        <w:t xml:space="preserve"> the highest qualities of character and ethical behavior as well as the knowledge, skills, and dispositions that support Scholarship, Professionalism, Technology and Diversity.</w:t>
      </w:r>
    </w:p>
    <w:p w:rsidR="00D435A9" w:rsidRPr="0004328D" w:rsidRDefault="00D435A9" w:rsidP="000B1633">
      <w:pPr>
        <w:spacing w:after="0" w:line="240" w:lineRule="auto"/>
        <w:rPr>
          <w:rFonts w:cs="Arial"/>
        </w:rPr>
      </w:pPr>
    </w:p>
    <w:p w:rsidR="00927740" w:rsidRPr="0004328D" w:rsidRDefault="00927740" w:rsidP="00FF5BF8">
      <w:pPr>
        <w:shd w:val="clear" w:color="auto" w:fill="EEEEEE"/>
        <w:spacing w:after="120" w:line="240" w:lineRule="auto"/>
        <w:outlineLvl w:val="1"/>
        <w:rPr>
          <w:rFonts w:eastAsia="Times New Roman" w:cs="Arial"/>
          <w:b/>
          <w:bCs/>
          <w:color w:val="000000"/>
          <w:sz w:val="29"/>
          <w:szCs w:val="29"/>
        </w:rPr>
      </w:pPr>
      <w:r w:rsidRPr="0004328D">
        <w:rPr>
          <w:rFonts w:eastAsia="Times New Roman" w:cs="Arial"/>
          <w:b/>
          <w:bCs/>
          <w:color w:val="000000"/>
          <w:sz w:val="24"/>
          <w:szCs w:val="24"/>
        </w:rPr>
        <w:t xml:space="preserve">  </w:t>
      </w:r>
      <w:r w:rsidRPr="0004328D">
        <w:rPr>
          <w:rFonts w:eastAsia="Times New Roman" w:cs="Arial"/>
          <w:b/>
          <w:bCs/>
          <w:color w:val="000000"/>
          <w:sz w:val="29"/>
          <w:szCs w:val="29"/>
        </w:rPr>
        <w:t>Course Outcomes</w:t>
      </w:r>
    </w:p>
    <w:p w:rsidR="00927740" w:rsidRPr="00404CB3" w:rsidRDefault="00927740" w:rsidP="00ED451A">
      <w:pPr>
        <w:spacing w:line="240" w:lineRule="auto"/>
        <w:rPr>
          <w:rFonts w:cs="Arial"/>
        </w:rPr>
      </w:pPr>
      <w:r w:rsidRPr="00404CB3">
        <w:rPr>
          <w:rFonts w:cs="Arial"/>
        </w:rPr>
        <w:t xml:space="preserve">Upon </w:t>
      </w:r>
      <w:r w:rsidR="0004328D" w:rsidRPr="00404CB3">
        <w:t xml:space="preserve">successful </w:t>
      </w:r>
      <w:r w:rsidRPr="00404CB3">
        <w:rPr>
          <w:rFonts w:cs="Arial"/>
        </w:rPr>
        <w:t xml:space="preserve">completion of this course </w:t>
      </w:r>
      <w:r w:rsidR="0004328D" w:rsidRPr="00404CB3">
        <w:rPr>
          <w:rFonts w:cs="Arial"/>
        </w:rPr>
        <w:t>candidates</w:t>
      </w:r>
      <w:r w:rsidRPr="00404CB3">
        <w:rPr>
          <w:rFonts w:cs="Arial"/>
        </w:rPr>
        <w:t xml:space="preserve"> will demonstrate the following competencies:</w:t>
      </w:r>
    </w:p>
    <w:p w:rsidR="00404CB3" w:rsidRDefault="00404CB3" w:rsidP="00ED451A">
      <w:pPr>
        <w:pStyle w:val="ListParagraph"/>
        <w:numPr>
          <w:ilvl w:val="0"/>
          <w:numId w:val="15"/>
        </w:numPr>
        <w:spacing w:after="0" w:line="240" w:lineRule="auto"/>
        <w:rPr>
          <w:rFonts w:cs="Arial"/>
        </w:rPr>
      </w:pPr>
      <w:r>
        <w:rPr>
          <w:rFonts w:cs="Arial"/>
        </w:rPr>
        <w:t>Identify and d</w:t>
      </w:r>
      <w:r w:rsidRPr="00404CB3">
        <w:rPr>
          <w:rFonts w:cs="Arial"/>
        </w:rPr>
        <w:t>esc</w:t>
      </w:r>
      <w:r>
        <w:rPr>
          <w:rFonts w:cs="Arial"/>
        </w:rPr>
        <w:t xml:space="preserve">ribe </w:t>
      </w:r>
      <w:r w:rsidR="00A879D5">
        <w:rPr>
          <w:rFonts w:cs="Arial"/>
        </w:rPr>
        <w:t xml:space="preserve">multimedia </w:t>
      </w:r>
      <w:r>
        <w:rPr>
          <w:rFonts w:cs="Arial"/>
        </w:rPr>
        <w:t>theor</w:t>
      </w:r>
      <w:r w:rsidR="00A879D5">
        <w:rPr>
          <w:rFonts w:cs="Arial"/>
        </w:rPr>
        <w:t>ies</w:t>
      </w:r>
      <w:r>
        <w:rPr>
          <w:rFonts w:cs="Arial"/>
        </w:rPr>
        <w:t xml:space="preserve"> and practice. </w:t>
      </w:r>
    </w:p>
    <w:p w:rsidR="005A637D" w:rsidRPr="005A637D" w:rsidRDefault="005A637D" w:rsidP="00ED451A">
      <w:pPr>
        <w:pStyle w:val="ListParagraph"/>
        <w:numPr>
          <w:ilvl w:val="0"/>
          <w:numId w:val="15"/>
        </w:numPr>
        <w:spacing w:after="0" w:line="240" w:lineRule="auto"/>
        <w:rPr>
          <w:rFonts w:cs="Arial"/>
        </w:rPr>
      </w:pPr>
      <w:r w:rsidRPr="005A637D">
        <w:rPr>
          <w:rFonts w:cs="Arial"/>
        </w:rPr>
        <w:t xml:space="preserve">Describe the role of </w:t>
      </w:r>
      <w:r w:rsidR="00A879D5">
        <w:rPr>
          <w:rFonts w:cs="Arial"/>
        </w:rPr>
        <w:t>multimedia</w:t>
      </w:r>
      <w:r w:rsidRPr="005A637D">
        <w:rPr>
          <w:rFonts w:cs="Arial"/>
        </w:rPr>
        <w:t xml:space="preserve"> in teaching and training adults. </w:t>
      </w:r>
    </w:p>
    <w:p w:rsidR="005A637D" w:rsidRPr="005A637D" w:rsidRDefault="005A637D" w:rsidP="00ED451A">
      <w:pPr>
        <w:pStyle w:val="ListParagraph"/>
        <w:numPr>
          <w:ilvl w:val="0"/>
          <w:numId w:val="15"/>
        </w:numPr>
        <w:spacing w:after="0" w:line="240" w:lineRule="auto"/>
        <w:rPr>
          <w:rFonts w:cs="Arial"/>
        </w:rPr>
      </w:pPr>
      <w:r>
        <w:rPr>
          <w:rFonts w:cs="Arial"/>
        </w:rPr>
        <w:lastRenderedPageBreak/>
        <w:t xml:space="preserve">Demonstrate an understanding of various </w:t>
      </w:r>
      <w:r w:rsidR="00A879D5">
        <w:rPr>
          <w:rFonts w:cs="Arial"/>
        </w:rPr>
        <w:t>multimedia</w:t>
      </w:r>
      <w:r>
        <w:rPr>
          <w:rFonts w:cs="Arial"/>
        </w:rPr>
        <w:t xml:space="preserve"> practices currently being used to teach and train</w:t>
      </w:r>
      <w:r w:rsidR="00CB672C">
        <w:rPr>
          <w:rFonts w:cs="Arial"/>
        </w:rPr>
        <w:t xml:space="preserve"> adult</w:t>
      </w:r>
      <w:r>
        <w:rPr>
          <w:rFonts w:cs="Arial"/>
        </w:rPr>
        <w:t xml:space="preserve"> learners.</w:t>
      </w:r>
      <w:r w:rsidRPr="005A637D">
        <w:rPr>
          <w:rFonts w:cs="Arial"/>
          <w:highlight w:val="yellow"/>
        </w:rPr>
        <w:t xml:space="preserve"> </w:t>
      </w:r>
    </w:p>
    <w:p w:rsidR="00927740" w:rsidRPr="007662A3" w:rsidRDefault="00A879D5" w:rsidP="00A879D5">
      <w:pPr>
        <w:numPr>
          <w:ilvl w:val="0"/>
          <w:numId w:val="15"/>
        </w:numPr>
        <w:spacing w:before="100" w:beforeAutospacing="1" w:after="100" w:afterAutospacing="1" w:line="240" w:lineRule="auto"/>
        <w:rPr>
          <w:rFonts w:eastAsia="Times New Roman" w:cs="Arial"/>
        </w:rPr>
      </w:pPr>
      <w:r w:rsidRPr="007662A3">
        <w:rPr>
          <w:rFonts w:eastAsia="Times New Roman" w:cs="Arial"/>
        </w:rPr>
        <w:t xml:space="preserve">Apply theory and principles of learning, instructional design, and perception to the design of instructional multimedia products </w:t>
      </w:r>
    </w:p>
    <w:p w:rsidR="00D74011" w:rsidRPr="0004328D" w:rsidRDefault="00057B94" w:rsidP="00FF5BF8">
      <w:pPr>
        <w:shd w:val="clear" w:color="auto" w:fill="EEEEEE"/>
        <w:spacing w:after="120" w:line="240" w:lineRule="auto"/>
        <w:outlineLvl w:val="1"/>
        <w:rPr>
          <w:rFonts w:eastAsia="Times New Roman" w:cs="Arial"/>
          <w:b/>
          <w:bCs/>
          <w:color w:val="000000"/>
          <w:sz w:val="29"/>
          <w:szCs w:val="29"/>
        </w:rPr>
      </w:pPr>
      <w:r w:rsidRPr="0004328D">
        <w:rPr>
          <w:rFonts w:eastAsia="Times New Roman" w:cs="Arial"/>
          <w:b/>
          <w:bCs/>
          <w:color w:val="000000"/>
          <w:sz w:val="24"/>
          <w:szCs w:val="24"/>
        </w:rPr>
        <w:t xml:space="preserve"> </w:t>
      </w:r>
      <w:r w:rsidR="00651390" w:rsidRPr="0004328D">
        <w:rPr>
          <w:rFonts w:eastAsia="Times New Roman" w:cs="Arial"/>
          <w:b/>
          <w:bCs/>
          <w:color w:val="000000"/>
          <w:sz w:val="24"/>
          <w:szCs w:val="24"/>
        </w:rPr>
        <w:t xml:space="preserve"> </w:t>
      </w:r>
      <w:r w:rsidR="00D74011" w:rsidRPr="0004328D">
        <w:rPr>
          <w:rFonts w:eastAsia="Times New Roman" w:cs="Arial"/>
          <w:b/>
          <w:bCs/>
          <w:color w:val="000000"/>
          <w:sz w:val="29"/>
          <w:szCs w:val="29"/>
        </w:rPr>
        <w:t>Course Objectives</w:t>
      </w:r>
    </w:p>
    <w:p w:rsidR="0004328D" w:rsidRPr="005A637D" w:rsidRDefault="0004328D" w:rsidP="0004328D">
      <w:r w:rsidRPr="005A637D">
        <w:t xml:space="preserve">Upon successful completion of the course </w:t>
      </w:r>
      <w:r w:rsidR="00591D65">
        <w:t>candidates</w:t>
      </w:r>
      <w:r w:rsidRPr="005A637D">
        <w:t xml:space="preserve"> will be able to:</w:t>
      </w:r>
    </w:p>
    <w:p w:rsidR="00D74011" w:rsidRPr="00861DC2" w:rsidRDefault="009C0398" w:rsidP="00580FA2">
      <w:pPr>
        <w:pStyle w:val="ListParagraph"/>
        <w:numPr>
          <w:ilvl w:val="0"/>
          <w:numId w:val="17"/>
        </w:numPr>
        <w:spacing w:after="0" w:line="240" w:lineRule="auto"/>
        <w:ind w:left="360"/>
        <w:rPr>
          <w:rFonts w:cs="Arial"/>
        </w:rPr>
      </w:pPr>
      <w:r w:rsidRPr="00861DC2">
        <w:rPr>
          <w:rFonts w:cs="Arial"/>
        </w:rPr>
        <w:t xml:space="preserve">Examine </w:t>
      </w:r>
      <w:r w:rsidR="005A637D" w:rsidRPr="00861DC2">
        <w:rPr>
          <w:rFonts w:cs="Arial"/>
        </w:rPr>
        <w:t>current practices of</w:t>
      </w:r>
      <w:r w:rsidRPr="00861DC2">
        <w:rPr>
          <w:rFonts w:cs="Arial"/>
        </w:rPr>
        <w:t xml:space="preserve"> </w:t>
      </w:r>
      <w:r w:rsidR="00E27412">
        <w:rPr>
          <w:rFonts w:cs="Arial"/>
        </w:rPr>
        <w:t>multimedia design</w:t>
      </w:r>
      <w:r w:rsidRPr="00861DC2">
        <w:rPr>
          <w:rFonts w:cs="Arial"/>
        </w:rPr>
        <w:t xml:space="preserve"> as they relate to </w:t>
      </w:r>
      <w:r w:rsidR="00861DC2">
        <w:rPr>
          <w:rFonts w:cs="Arial"/>
        </w:rPr>
        <w:t xml:space="preserve">meaningful </w:t>
      </w:r>
      <w:r w:rsidRPr="00861DC2">
        <w:rPr>
          <w:rFonts w:cs="Arial"/>
        </w:rPr>
        <w:t>learning.</w:t>
      </w:r>
    </w:p>
    <w:p w:rsidR="00861DC2" w:rsidRDefault="00861DC2" w:rsidP="00580FA2">
      <w:pPr>
        <w:pStyle w:val="ListParagraph"/>
        <w:numPr>
          <w:ilvl w:val="0"/>
          <w:numId w:val="17"/>
        </w:numPr>
        <w:spacing w:after="0" w:line="240" w:lineRule="auto"/>
        <w:ind w:left="360"/>
        <w:rPr>
          <w:rFonts w:cs="Arial"/>
        </w:rPr>
      </w:pPr>
      <w:r w:rsidRPr="00861DC2">
        <w:rPr>
          <w:rFonts w:cs="Arial"/>
        </w:rPr>
        <w:t xml:space="preserve">Demonstrate an understanding of </w:t>
      </w:r>
      <w:r w:rsidR="00E27412">
        <w:rPr>
          <w:rFonts w:cs="Arial"/>
        </w:rPr>
        <w:t>multimedia design</w:t>
      </w:r>
      <w:r w:rsidRPr="00861DC2">
        <w:rPr>
          <w:rFonts w:cs="Arial"/>
        </w:rPr>
        <w:t xml:space="preserve"> theory and practice incorporated in various learning contexts.</w:t>
      </w:r>
    </w:p>
    <w:p w:rsidR="00861DC2" w:rsidRDefault="00861DC2" w:rsidP="00580FA2">
      <w:pPr>
        <w:pStyle w:val="ListParagraph"/>
        <w:numPr>
          <w:ilvl w:val="0"/>
          <w:numId w:val="17"/>
        </w:numPr>
        <w:spacing w:after="0" w:line="240" w:lineRule="auto"/>
        <w:ind w:left="360"/>
        <w:rPr>
          <w:rFonts w:cs="Arial"/>
        </w:rPr>
      </w:pPr>
      <w:r w:rsidRPr="00861DC2">
        <w:rPr>
          <w:rFonts w:cs="Arial"/>
        </w:rPr>
        <w:t>Review and e</w:t>
      </w:r>
      <w:r w:rsidR="009C0398" w:rsidRPr="00861DC2">
        <w:rPr>
          <w:rFonts w:cs="Arial"/>
        </w:rPr>
        <w:t xml:space="preserve">valuate </w:t>
      </w:r>
      <w:r w:rsidR="005A637D" w:rsidRPr="00861DC2">
        <w:rPr>
          <w:rFonts w:cs="Arial"/>
        </w:rPr>
        <w:t xml:space="preserve">current </w:t>
      </w:r>
      <w:r w:rsidR="00E27412">
        <w:rPr>
          <w:rFonts w:cs="Arial"/>
        </w:rPr>
        <w:t>multimedia design</w:t>
      </w:r>
      <w:r w:rsidR="009C0398" w:rsidRPr="00861DC2">
        <w:rPr>
          <w:rFonts w:cs="Arial"/>
        </w:rPr>
        <w:t xml:space="preserve"> </w:t>
      </w:r>
      <w:r w:rsidR="005A637D" w:rsidRPr="00861DC2">
        <w:rPr>
          <w:rFonts w:cs="Arial"/>
        </w:rPr>
        <w:t>practices</w:t>
      </w:r>
      <w:r w:rsidR="009C0398" w:rsidRPr="00861DC2">
        <w:rPr>
          <w:rFonts w:cs="Arial"/>
        </w:rPr>
        <w:t xml:space="preserve"> </w:t>
      </w:r>
      <w:r w:rsidRPr="00861DC2">
        <w:rPr>
          <w:rFonts w:cs="Arial"/>
        </w:rPr>
        <w:t>as to their ability to foster meaningful learning</w:t>
      </w:r>
      <w:r w:rsidR="00C74E28" w:rsidRPr="00861DC2">
        <w:rPr>
          <w:rFonts w:cs="Arial"/>
        </w:rPr>
        <w:t>.</w:t>
      </w:r>
    </w:p>
    <w:p w:rsidR="00861DC2" w:rsidRDefault="00861DC2" w:rsidP="00580FA2">
      <w:pPr>
        <w:pStyle w:val="ListParagraph"/>
        <w:numPr>
          <w:ilvl w:val="0"/>
          <w:numId w:val="17"/>
        </w:numPr>
        <w:spacing w:after="0" w:line="240" w:lineRule="auto"/>
        <w:ind w:left="360"/>
        <w:rPr>
          <w:rFonts w:cs="Arial"/>
        </w:rPr>
      </w:pPr>
      <w:r w:rsidRPr="00457D1A">
        <w:rPr>
          <w:rFonts w:cs="Arial"/>
        </w:rPr>
        <w:t xml:space="preserve">Identify and discuss major issues and concerns that impact how technology and the Web are used to improve teaching and learning. </w:t>
      </w:r>
    </w:p>
    <w:p w:rsidR="00580FA2" w:rsidRDefault="00580FA2" w:rsidP="00580FA2">
      <w:pPr>
        <w:numPr>
          <w:ilvl w:val="0"/>
          <w:numId w:val="17"/>
        </w:numPr>
        <w:spacing w:before="100" w:beforeAutospacing="1" w:after="0" w:line="240" w:lineRule="auto"/>
        <w:ind w:left="360"/>
      </w:pPr>
      <w:r>
        <w:t xml:space="preserve">Present information about </w:t>
      </w:r>
      <w:r w:rsidR="00E27412">
        <w:t>multimedia design</w:t>
      </w:r>
      <w:r>
        <w:t xml:space="preserve"> to colleagues in a well-prepared and professional manner.</w:t>
      </w:r>
    </w:p>
    <w:p w:rsidR="00580FA2" w:rsidRPr="00457D1A" w:rsidRDefault="00580FA2" w:rsidP="00580FA2">
      <w:pPr>
        <w:pStyle w:val="ListParagraph"/>
        <w:spacing w:after="0" w:line="240" w:lineRule="auto"/>
        <w:ind w:left="360"/>
        <w:rPr>
          <w:rFonts w:cs="Arial"/>
        </w:rPr>
      </w:pPr>
    </w:p>
    <w:p w:rsidR="003B602A" w:rsidRPr="003B602A" w:rsidRDefault="003B602A" w:rsidP="003B602A">
      <w:pPr>
        <w:autoSpaceDE w:val="0"/>
        <w:autoSpaceDN w:val="0"/>
        <w:adjustRightInd w:val="0"/>
        <w:spacing w:after="0" w:line="240" w:lineRule="auto"/>
        <w:rPr>
          <w:rFonts w:cs="TimesNewRomanPSMT"/>
        </w:rPr>
      </w:pPr>
      <w:r w:rsidRPr="003B602A">
        <w:rPr>
          <w:rFonts w:cs="TimesNewRomanPSMT"/>
        </w:rPr>
        <w:t>By engaging in these activities you will meet the following ISTE standards:</w:t>
      </w:r>
    </w:p>
    <w:p w:rsidR="003B602A" w:rsidRDefault="003B602A" w:rsidP="003B602A">
      <w:pPr>
        <w:pStyle w:val="ListParagraph"/>
        <w:numPr>
          <w:ilvl w:val="0"/>
          <w:numId w:val="18"/>
        </w:numPr>
        <w:autoSpaceDE w:val="0"/>
        <w:autoSpaceDN w:val="0"/>
        <w:adjustRightInd w:val="0"/>
        <w:spacing w:after="0" w:line="240" w:lineRule="auto"/>
        <w:ind w:left="360"/>
        <w:rPr>
          <w:rFonts w:cs="TimesNewRomanPSMT"/>
        </w:rPr>
      </w:pPr>
      <w:r w:rsidRPr="003B602A">
        <w:rPr>
          <w:rFonts w:cs="TimesNewRomanPSMT"/>
        </w:rPr>
        <w:t>Identify the benefits of technology to maximize learning and facilitate higher order thinking skills. (Standards I, III)</w:t>
      </w:r>
    </w:p>
    <w:p w:rsidR="003B602A" w:rsidRDefault="003B602A" w:rsidP="003B602A">
      <w:pPr>
        <w:pStyle w:val="ListParagraph"/>
        <w:numPr>
          <w:ilvl w:val="0"/>
          <w:numId w:val="18"/>
        </w:numPr>
        <w:autoSpaceDE w:val="0"/>
        <w:autoSpaceDN w:val="0"/>
        <w:adjustRightInd w:val="0"/>
        <w:spacing w:after="0" w:line="240" w:lineRule="auto"/>
        <w:ind w:left="360"/>
        <w:rPr>
          <w:rFonts w:cs="TimesNewRomanPSMT"/>
        </w:rPr>
      </w:pPr>
      <w:r w:rsidRPr="003B602A">
        <w:rPr>
          <w:rFonts w:cs="TimesNewRomanPSMT"/>
        </w:rPr>
        <w:t>Explore, evaluate, and use computer/technology resources including applications, tools, educational Web sites and software, and associated documentation. (Standards II, V)</w:t>
      </w:r>
    </w:p>
    <w:p w:rsidR="00580FA2" w:rsidRDefault="003B602A" w:rsidP="00580FA2">
      <w:pPr>
        <w:pStyle w:val="ListParagraph"/>
        <w:numPr>
          <w:ilvl w:val="0"/>
          <w:numId w:val="18"/>
        </w:numPr>
        <w:autoSpaceDE w:val="0"/>
        <w:autoSpaceDN w:val="0"/>
        <w:adjustRightInd w:val="0"/>
        <w:spacing w:after="0" w:line="240" w:lineRule="auto"/>
        <w:ind w:left="360"/>
        <w:rPr>
          <w:rFonts w:cs="TimesNewRomanPSMT"/>
        </w:rPr>
      </w:pPr>
      <w:r w:rsidRPr="003B602A">
        <w:rPr>
          <w:rFonts w:cs="TimesNewRomanPSMT"/>
        </w:rPr>
        <w:t>Apply online and other technology resources to support problem solving and related decision</w:t>
      </w:r>
      <w:r>
        <w:rPr>
          <w:rFonts w:cs="TimesNewRomanPSMT"/>
        </w:rPr>
        <w:t xml:space="preserve"> </w:t>
      </w:r>
      <w:r w:rsidRPr="003B602A">
        <w:rPr>
          <w:rFonts w:cs="TimesNewRomanPSMT"/>
        </w:rPr>
        <w:t>making for maximizing learning. (Standards III, V)</w:t>
      </w:r>
    </w:p>
    <w:p w:rsidR="003B602A" w:rsidRPr="00580FA2" w:rsidRDefault="003B602A" w:rsidP="00580FA2">
      <w:pPr>
        <w:pStyle w:val="ListParagraph"/>
        <w:numPr>
          <w:ilvl w:val="0"/>
          <w:numId w:val="18"/>
        </w:numPr>
        <w:autoSpaceDE w:val="0"/>
        <w:autoSpaceDN w:val="0"/>
        <w:adjustRightInd w:val="0"/>
        <w:spacing w:after="0" w:line="240" w:lineRule="auto"/>
        <w:ind w:left="360"/>
        <w:rPr>
          <w:rFonts w:cs="TimesNewRomanPSMT"/>
        </w:rPr>
      </w:pPr>
      <w:r w:rsidRPr="00580FA2">
        <w:rPr>
          <w:rFonts w:cs="TimesNewRomanPSMT"/>
        </w:rPr>
        <w:t>Practice responsible, ethical, and legal use of technology, information, and software resources. (Standard VI)</w:t>
      </w:r>
    </w:p>
    <w:p w:rsidR="003B602A" w:rsidRPr="003B602A" w:rsidRDefault="003B602A" w:rsidP="003B602A">
      <w:pPr>
        <w:pStyle w:val="ListParagraph"/>
        <w:autoSpaceDE w:val="0"/>
        <w:autoSpaceDN w:val="0"/>
        <w:adjustRightInd w:val="0"/>
        <w:spacing w:after="0" w:line="240" w:lineRule="auto"/>
        <w:ind w:left="360"/>
        <w:rPr>
          <w:rFonts w:cs="TimesNewRomanPSMT"/>
        </w:rPr>
      </w:pPr>
    </w:p>
    <w:p w:rsidR="004F3CA7" w:rsidRPr="00F3750D" w:rsidRDefault="004F3CA7" w:rsidP="00FF5BF8">
      <w:pPr>
        <w:shd w:val="clear" w:color="auto" w:fill="EEEEEE"/>
        <w:spacing w:after="120" w:line="240" w:lineRule="auto"/>
        <w:outlineLvl w:val="1"/>
        <w:rPr>
          <w:rFonts w:eastAsia="Times New Roman" w:cs="Arial"/>
          <w:b/>
          <w:bCs/>
          <w:color w:val="000000"/>
          <w:sz w:val="29"/>
          <w:szCs w:val="29"/>
        </w:rPr>
      </w:pPr>
      <w:r w:rsidRPr="00F3750D">
        <w:rPr>
          <w:rFonts w:eastAsia="Times New Roman" w:cs="Arial"/>
          <w:b/>
          <w:bCs/>
          <w:color w:val="000000"/>
          <w:sz w:val="29"/>
          <w:szCs w:val="29"/>
        </w:rPr>
        <w:t>Participation</w:t>
      </w:r>
    </w:p>
    <w:p w:rsidR="00F3750D" w:rsidRPr="003F75DB" w:rsidRDefault="00F3750D" w:rsidP="00F3750D">
      <w:pPr>
        <w:autoSpaceDE w:val="0"/>
        <w:autoSpaceDN w:val="0"/>
        <w:adjustRightInd w:val="0"/>
        <w:spacing w:after="0" w:line="240" w:lineRule="auto"/>
        <w:rPr>
          <w:rFonts w:cs="TimesNewRomanPSMT"/>
          <w:color w:val="000000"/>
          <w:highlight w:val="cyan"/>
        </w:rPr>
      </w:pPr>
      <w:r w:rsidRPr="00AB4ABD">
        <w:rPr>
          <w:rFonts w:cs="TimesNewRomanPSMT"/>
          <w:color w:val="000000"/>
        </w:rPr>
        <w:t xml:space="preserve">Participation in this course </w:t>
      </w:r>
      <w:r w:rsidR="00200D3D">
        <w:rPr>
          <w:rFonts w:cs="TimesNewRomanPSMT"/>
          <w:color w:val="000000"/>
        </w:rPr>
        <w:t xml:space="preserve">is conducted fully in the </w:t>
      </w:r>
      <w:r w:rsidR="00AB4ABD" w:rsidRPr="00AB4ABD">
        <w:rPr>
          <w:rFonts w:cs="TimesNewRomanPSMT"/>
          <w:color w:val="000000"/>
        </w:rPr>
        <w:t xml:space="preserve">online </w:t>
      </w:r>
      <w:r w:rsidR="001C498A">
        <w:rPr>
          <w:rFonts w:cs="TimesNewRomanPSMT"/>
          <w:color w:val="000000"/>
        </w:rPr>
        <w:t>assessments</w:t>
      </w:r>
      <w:r w:rsidR="00200D3D">
        <w:rPr>
          <w:rFonts w:cs="TimesNewRomanPSMT"/>
          <w:color w:val="000000"/>
        </w:rPr>
        <w:t>, quizzes</w:t>
      </w:r>
      <w:r w:rsidR="001C498A">
        <w:rPr>
          <w:rFonts w:cs="TimesNewRomanPSMT"/>
          <w:color w:val="000000"/>
        </w:rPr>
        <w:t xml:space="preserve">, assignments, </w:t>
      </w:r>
      <w:r w:rsidRPr="00AB4ABD">
        <w:rPr>
          <w:rFonts w:cs="TimesNewRomanPSMT"/>
          <w:color w:val="000000"/>
        </w:rPr>
        <w:t>discussions</w:t>
      </w:r>
      <w:r w:rsidR="001C498A">
        <w:rPr>
          <w:rFonts w:cs="TimesNewRomanPSMT"/>
          <w:color w:val="000000"/>
        </w:rPr>
        <w:t xml:space="preserve"> and projects. </w:t>
      </w:r>
      <w:r w:rsidRPr="00AB4ABD">
        <w:rPr>
          <w:rFonts w:cs="TimesNewRomanPSMT"/>
          <w:color w:val="000000"/>
        </w:rPr>
        <w:t xml:space="preserve"> Course discussions will be </w:t>
      </w:r>
      <w:r w:rsidR="00200D3D">
        <w:rPr>
          <w:rFonts w:cs="TimesNewRomanPSMT"/>
          <w:color w:val="000000"/>
        </w:rPr>
        <w:t>conducted in D2L</w:t>
      </w:r>
      <w:r w:rsidRPr="00AB4ABD">
        <w:rPr>
          <w:rFonts w:cs="TimesNewRomanPSMT"/>
          <w:color w:val="000000"/>
        </w:rPr>
        <w:t>, a Web-based course development and support environment. The clas</w:t>
      </w:r>
      <w:r w:rsidR="00AB4ABD" w:rsidRPr="00AB4ABD">
        <w:rPr>
          <w:rFonts w:cs="TimesNewRomanPSMT"/>
          <w:color w:val="000000"/>
        </w:rPr>
        <w:t xml:space="preserve">s discussions </w:t>
      </w:r>
      <w:r w:rsidRPr="00AB4ABD">
        <w:rPr>
          <w:rFonts w:cs="TimesNewRomanPSMT"/>
          <w:color w:val="000000"/>
        </w:rPr>
        <w:t>are conducted using forums, or electronic bulletin boards, with a separate discussion forum for each major course topic (</w:t>
      </w:r>
      <w:r w:rsidR="001C498A">
        <w:rPr>
          <w:rFonts w:cs="TimesNewRomanPSMT"/>
          <w:color w:val="000000"/>
        </w:rPr>
        <w:t xml:space="preserve">typically </w:t>
      </w:r>
      <w:r w:rsidRPr="00AB4ABD">
        <w:rPr>
          <w:rFonts w:cs="TimesNewRomanPSMT"/>
          <w:color w:val="000000"/>
        </w:rPr>
        <w:t>one week).</w:t>
      </w:r>
    </w:p>
    <w:p w:rsidR="00F3750D" w:rsidRPr="003F75DB" w:rsidRDefault="00F3750D" w:rsidP="00F3750D">
      <w:pPr>
        <w:autoSpaceDE w:val="0"/>
        <w:autoSpaceDN w:val="0"/>
        <w:adjustRightInd w:val="0"/>
        <w:spacing w:after="0" w:line="240" w:lineRule="auto"/>
        <w:rPr>
          <w:highlight w:val="cyan"/>
        </w:rPr>
      </w:pPr>
    </w:p>
    <w:p w:rsidR="009B48CB" w:rsidRPr="00616792" w:rsidRDefault="009B48CB" w:rsidP="009B48CB">
      <w:pPr>
        <w:autoSpaceDE w:val="0"/>
        <w:autoSpaceDN w:val="0"/>
        <w:adjustRightInd w:val="0"/>
        <w:spacing w:after="0" w:line="240" w:lineRule="auto"/>
        <w:rPr>
          <w:rFonts w:cs="TimesNewRomanPSMT"/>
        </w:rPr>
      </w:pPr>
      <w:r w:rsidRPr="00616792">
        <w:rPr>
          <w:rFonts w:cs="TimesNewRomanPSMT"/>
        </w:rPr>
        <w:t xml:space="preserve">Based on my past experience teaching online courses, I suggest that we all “mentally enroll” in this course as if it occurred on </w:t>
      </w:r>
      <w:r w:rsidR="00200D3D">
        <w:rPr>
          <w:rFonts w:cs="TimesNewRomanPSMT"/>
        </w:rPr>
        <w:t>Wednes</w:t>
      </w:r>
      <w:r w:rsidR="00616792" w:rsidRPr="00616792">
        <w:rPr>
          <w:rFonts w:cs="TimesNewRomanPSMT"/>
        </w:rPr>
        <w:t>day</w:t>
      </w:r>
      <w:r w:rsidR="00200D3D">
        <w:rPr>
          <w:rFonts w:cs="TimesNewRomanPSMT"/>
        </w:rPr>
        <w:t xml:space="preserve"> afternoons</w:t>
      </w:r>
      <w:r w:rsidRPr="00616792">
        <w:rPr>
          <w:rFonts w:cs="TimesNewRomanPSMT"/>
        </w:rPr>
        <w:t xml:space="preserve">. </w:t>
      </w:r>
      <w:r w:rsidRPr="00616792">
        <w:rPr>
          <w:rFonts w:cs="TimesNewRomanPS-BoldMT"/>
          <w:b/>
          <w:bCs/>
        </w:rPr>
        <w:t>In other</w:t>
      </w:r>
      <w:r w:rsidR="00200D3D">
        <w:rPr>
          <w:rFonts w:cs="TimesNewRomanPS-BoldMT"/>
          <w:b/>
          <w:bCs/>
        </w:rPr>
        <w:t xml:space="preserve"> words, our weeks will run from Wednes</w:t>
      </w:r>
      <w:r w:rsidR="00616792" w:rsidRPr="00616792">
        <w:rPr>
          <w:rFonts w:cs="TimesNewRomanPS-BoldMT"/>
          <w:b/>
          <w:bCs/>
        </w:rPr>
        <w:t>day</w:t>
      </w:r>
      <w:r w:rsidRPr="00616792">
        <w:rPr>
          <w:rFonts w:cs="TimesNewRomanPS-BoldMT"/>
          <w:b/>
          <w:bCs/>
        </w:rPr>
        <w:t xml:space="preserve"> t</w:t>
      </w:r>
      <w:r w:rsidR="00200D3D">
        <w:rPr>
          <w:rFonts w:cs="TimesNewRomanPS-BoldMT"/>
          <w:b/>
          <w:bCs/>
        </w:rPr>
        <w:t>o Tue</w:t>
      </w:r>
      <w:r w:rsidR="00616792" w:rsidRPr="00616792">
        <w:rPr>
          <w:rFonts w:cs="TimesNewRomanPS-BoldMT"/>
          <w:b/>
          <w:bCs/>
        </w:rPr>
        <w:t>sday</w:t>
      </w:r>
      <w:r w:rsidRPr="00616792">
        <w:rPr>
          <w:rFonts w:cs="TimesNewRomanPS-BoldMT"/>
          <w:b/>
          <w:bCs/>
        </w:rPr>
        <w:t xml:space="preserve">. </w:t>
      </w:r>
      <w:r w:rsidRPr="00616792">
        <w:rPr>
          <w:rFonts w:cs="TimesNewRomanPSMT"/>
        </w:rPr>
        <w:t xml:space="preserve">I will post information (online activities, discussion starters, etc.) for the </w:t>
      </w:r>
      <w:r w:rsidRPr="00616792">
        <w:rPr>
          <w:rFonts w:cs="TimesNewRomanPS-ItalicMT"/>
          <w:i/>
          <w:iCs/>
        </w:rPr>
        <w:t xml:space="preserve">upcoming </w:t>
      </w:r>
      <w:r w:rsidRPr="00616792">
        <w:rPr>
          <w:rFonts w:cs="TimesNewRomanPSMT"/>
        </w:rPr>
        <w:t>week by</w:t>
      </w:r>
    </w:p>
    <w:p w:rsidR="009B48CB" w:rsidRPr="003F75DB" w:rsidRDefault="00616792" w:rsidP="009B48CB">
      <w:pPr>
        <w:autoSpaceDE w:val="0"/>
        <w:autoSpaceDN w:val="0"/>
        <w:adjustRightInd w:val="0"/>
        <w:spacing w:after="0" w:line="240" w:lineRule="auto"/>
        <w:rPr>
          <w:rFonts w:cs="TimesNewRomanPSMT"/>
          <w:highlight w:val="cyan"/>
        </w:rPr>
      </w:pPr>
      <w:r w:rsidRPr="00616792">
        <w:rPr>
          <w:rFonts w:cs="TimesNewRomanPSMT"/>
        </w:rPr>
        <w:t>Wednesday</w:t>
      </w:r>
      <w:r w:rsidR="009B48CB" w:rsidRPr="00616792">
        <w:rPr>
          <w:rFonts w:cs="TimesNewRomanPSMT"/>
        </w:rPr>
        <w:t xml:space="preserve"> </w:t>
      </w:r>
      <w:r w:rsidR="00200D3D">
        <w:rPr>
          <w:rFonts w:cs="TimesNewRomanPSMT"/>
        </w:rPr>
        <w:t>afternoon/</w:t>
      </w:r>
      <w:r w:rsidR="009B48CB" w:rsidRPr="00616792">
        <w:rPr>
          <w:rFonts w:cs="TimesNewRomanPSMT"/>
        </w:rPr>
        <w:t xml:space="preserve">evening, so that when you log in on </w:t>
      </w:r>
      <w:r w:rsidR="00200D3D">
        <w:rPr>
          <w:rFonts w:cs="TimesNewRomanPSMT"/>
        </w:rPr>
        <w:t>Wednes</w:t>
      </w:r>
      <w:r w:rsidRPr="00616792">
        <w:rPr>
          <w:rFonts w:cs="TimesNewRomanPSMT"/>
        </w:rPr>
        <w:t>day</w:t>
      </w:r>
      <w:r w:rsidR="009B48CB" w:rsidRPr="00616792">
        <w:rPr>
          <w:rFonts w:cs="TimesNewRomanPSMT"/>
        </w:rPr>
        <w:t>, you can begin the new week. When assignme</w:t>
      </w:r>
      <w:r w:rsidRPr="00616792">
        <w:rPr>
          <w:rFonts w:cs="TimesNewRomanPSMT"/>
        </w:rPr>
        <w:t xml:space="preserve">nts </w:t>
      </w:r>
      <w:r w:rsidR="00C876BC">
        <w:rPr>
          <w:rFonts w:cs="TimesNewRomanPSMT"/>
        </w:rPr>
        <w:t>a</w:t>
      </w:r>
      <w:r w:rsidR="00200D3D">
        <w:rPr>
          <w:rFonts w:cs="TimesNewRomanPSMT"/>
        </w:rPr>
        <w:t xml:space="preserve">re due, they are due by 9:00 pm </w:t>
      </w:r>
      <w:r w:rsidR="009B48CB" w:rsidRPr="00616792">
        <w:rPr>
          <w:rFonts w:cs="TimesNewRomanPSMT"/>
        </w:rPr>
        <w:t xml:space="preserve">EST on the due date listed in the course schedule. All assignments are expected to be </w:t>
      </w:r>
      <w:r w:rsidR="009B48CB" w:rsidRPr="00616792">
        <w:rPr>
          <w:rFonts w:cs="TimesNewRomanPS-BoldMT"/>
          <w:b/>
          <w:bCs/>
        </w:rPr>
        <w:t>on time</w:t>
      </w:r>
      <w:r w:rsidR="009B48CB" w:rsidRPr="00616792">
        <w:rPr>
          <w:rFonts w:cs="TimesNewRomanPSMT"/>
        </w:rPr>
        <w:t xml:space="preserve">, </w:t>
      </w:r>
      <w:r w:rsidR="009B48CB" w:rsidRPr="00616792">
        <w:rPr>
          <w:rFonts w:cs="TimesNewRomanPS-BoldMT"/>
          <w:b/>
          <w:bCs/>
        </w:rPr>
        <w:t>word-processed</w:t>
      </w:r>
      <w:r w:rsidR="009B48CB" w:rsidRPr="00616792">
        <w:rPr>
          <w:rFonts w:cs="TimesNewRomanPSMT"/>
        </w:rPr>
        <w:t xml:space="preserve">, and of </w:t>
      </w:r>
      <w:r w:rsidR="009B48CB" w:rsidRPr="00616792">
        <w:rPr>
          <w:rFonts w:cs="TimesNewRomanPS-BoldMT"/>
          <w:b/>
          <w:bCs/>
        </w:rPr>
        <w:t xml:space="preserve">quality </w:t>
      </w:r>
      <w:r w:rsidR="009B48CB" w:rsidRPr="00616792">
        <w:rPr>
          <w:rFonts w:cs="TimesNewRomanPSMT"/>
        </w:rPr>
        <w:t xml:space="preserve">appropriate to graduate study. </w:t>
      </w:r>
      <w:r w:rsidR="009B48CB" w:rsidRPr="00616792">
        <w:rPr>
          <w:rFonts w:cs="TimesNewRomanPS-ItalicMT"/>
          <w:i/>
          <w:iCs/>
        </w:rPr>
        <w:t>NOTE: 10% will be deducted for assignments containing frequent errors in spelling, punctuation, syntax, and so on; 20% of total points will be deducted for late submissions</w:t>
      </w:r>
      <w:r w:rsidR="009B48CB" w:rsidRPr="00616792">
        <w:rPr>
          <w:rFonts w:cs="TimesNewRomanPSMT"/>
        </w:rPr>
        <w:t>.</w:t>
      </w:r>
    </w:p>
    <w:p w:rsidR="009B48CB" w:rsidRPr="003F75DB" w:rsidRDefault="009B48CB" w:rsidP="009B48CB">
      <w:pPr>
        <w:autoSpaceDE w:val="0"/>
        <w:autoSpaceDN w:val="0"/>
        <w:adjustRightInd w:val="0"/>
        <w:spacing w:after="0" w:line="240" w:lineRule="auto"/>
        <w:rPr>
          <w:rFonts w:cs="TimesNewRomanPSMT"/>
          <w:highlight w:val="cyan"/>
        </w:rPr>
      </w:pPr>
    </w:p>
    <w:p w:rsidR="004F3CA7" w:rsidRPr="003F75DB" w:rsidRDefault="00591D65" w:rsidP="006E3457">
      <w:pPr>
        <w:autoSpaceDE w:val="0"/>
        <w:autoSpaceDN w:val="0"/>
        <w:adjustRightInd w:val="0"/>
        <w:spacing w:after="0" w:line="240" w:lineRule="auto"/>
        <w:rPr>
          <w:highlight w:val="cyan"/>
        </w:rPr>
      </w:pPr>
      <w:r w:rsidRPr="00616792">
        <w:t>Candidates</w:t>
      </w:r>
      <w:r w:rsidR="004F3CA7" w:rsidRPr="00616792">
        <w:t xml:space="preserve"> are expected to participate actively and thoughtfully in the discussion board. As </w:t>
      </w:r>
      <w:r w:rsidR="00616792" w:rsidRPr="00616792">
        <w:t>a course with online discussions</w:t>
      </w:r>
      <w:r w:rsidR="004F3CA7" w:rsidRPr="00616792">
        <w:t xml:space="preserve">, regular postings and participation in </w:t>
      </w:r>
      <w:r w:rsidR="00616792" w:rsidRPr="00616792">
        <w:t xml:space="preserve">the </w:t>
      </w:r>
      <w:r w:rsidR="004F3CA7" w:rsidRPr="00616792">
        <w:t xml:space="preserve">online discussions are essential.  Candidates are expected to log on a minimum of two times every seven days (i.e., from </w:t>
      </w:r>
      <w:r w:rsidR="00200D3D">
        <w:t>Wedne</w:t>
      </w:r>
      <w:r w:rsidR="00616792" w:rsidRPr="00616792">
        <w:t>sday</w:t>
      </w:r>
      <w:r w:rsidR="004F3CA7" w:rsidRPr="00616792">
        <w:t xml:space="preserve"> to </w:t>
      </w:r>
      <w:r w:rsidR="00200D3D">
        <w:t>Tue</w:t>
      </w:r>
      <w:r w:rsidR="00616792" w:rsidRPr="00616792">
        <w:t>s</w:t>
      </w:r>
      <w:r w:rsidR="004F3CA7" w:rsidRPr="00616792">
        <w:t xml:space="preserve">day) and to post in the forum at least twice every seven day period (i.e., </w:t>
      </w:r>
      <w:r w:rsidR="00200D3D" w:rsidRPr="00616792">
        <w:t xml:space="preserve">from </w:t>
      </w:r>
      <w:r w:rsidR="00200D3D">
        <w:t>Wedne</w:t>
      </w:r>
      <w:r w:rsidR="00200D3D" w:rsidRPr="00616792">
        <w:t xml:space="preserve">sday to </w:t>
      </w:r>
      <w:r w:rsidR="00200D3D">
        <w:t>Tue</w:t>
      </w:r>
      <w:r w:rsidR="00200D3D" w:rsidRPr="00616792">
        <w:t>sday</w:t>
      </w:r>
      <w:r w:rsidR="004F3CA7" w:rsidRPr="00616792">
        <w:t>) when assigned, with al</w:t>
      </w:r>
      <w:r w:rsidR="006E3457" w:rsidRPr="00616792">
        <w:t>l initial postings completed no</w:t>
      </w:r>
      <w:r w:rsidR="00200D3D">
        <w:t xml:space="preserve"> later than 9:00 pm on Friday</w:t>
      </w:r>
      <w:r w:rsidR="004F3CA7" w:rsidRPr="00616792">
        <w:t xml:space="preserve"> for each week of the course</w:t>
      </w:r>
      <w:r w:rsidR="006E3457" w:rsidRPr="00616792">
        <w:t xml:space="preserve"> and all responses completed no</w:t>
      </w:r>
      <w:r w:rsidR="00200D3D">
        <w:t xml:space="preserve"> later than 9:00 pm Monday</w:t>
      </w:r>
      <w:r w:rsidR="004F3CA7" w:rsidRPr="00616792">
        <w:t xml:space="preserve"> for each week of the </w:t>
      </w:r>
      <w:r w:rsidR="004F3CA7" w:rsidRPr="00616792">
        <w:lastRenderedPageBreak/>
        <w:t>course. While these are minimal expectations, it is strongly recommended that candidates log in and participate more frequently.</w:t>
      </w:r>
      <w:r w:rsidR="006E3457" w:rsidRPr="00616792">
        <w:t xml:space="preserve"> </w:t>
      </w:r>
      <w:r w:rsidR="004F3CA7" w:rsidRPr="00616792">
        <w:t>The quality of a candidate’s contributions is also critical; therefore, simply posting responses with little consideration or evidence of thoughtful reflection on the course material will not meet the minimal expectations for this course.  </w:t>
      </w:r>
    </w:p>
    <w:p w:rsidR="006E3457" w:rsidRPr="003F75DB" w:rsidRDefault="006E3457" w:rsidP="006E3457">
      <w:pPr>
        <w:autoSpaceDE w:val="0"/>
        <w:autoSpaceDN w:val="0"/>
        <w:adjustRightInd w:val="0"/>
        <w:spacing w:after="0" w:line="240" w:lineRule="auto"/>
        <w:rPr>
          <w:highlight w:val="cyan"/>
        </w:rPr>
      </w:pPr>
    </w:p>
    <w:p w:rsidR="004F3CA7" w:rsidRPr="005232DD" w:rsidRDefault="004F3CA7" w:rsidP="00876CE0">
      <w:pPr>
        <w:spacing w:line="240" w:lineRule="auto"/>
      </w:pPr>
      <w:r w:rsidRPr="00616792">
        <w:t>You MUST</w:t>
      </w:r>
      <w:r w:rsidR="00200D3D">
        <w:t xml:space="preserve"> access the D2L course </w:t>
      </w:r>
      <w:r w:rsidRPr="00616792">
        <w:t xml:space="preserve">site as a requirement of the course. You are expected to read all posted materials, </w:t>
      </w:r>
      <w:r w:rsidR="00200D3D">
        <w:t xml:space="preserve">read all discussions in the forums, </w:t>
      </w:r>
      <w:r w:rsidRPr="00616792">
        <w:t xml:space="preserve">review web links, watch videos, </w:t>
      </w:r>
      <w:r w:rsidR="00C876BC">
        <w:t xml:space="preserve">participate in webinars </w:t>
      </w:r>
      <w:r w:rsidRPr="00616792">
        <w:t>and familiarize yourself with the materials posted to this site. Failure to do so may result in a significant reduction of your grade relative to the percentage of materials accessed during the course.</w:t>
      </w:r>
      <w:r w:rsidRPr="005232DD">
        <w:t xml:space="preserve">  </w:t>
      </w:r>
    </w:p>
    <w:p w:rsidR="00CC44E4" w:rsidRPr="005232DD" w:rsidRDefault="00CC44E4" w:rsidP="00FF5BF8">
      <w:pPr>
        <w:shd w:val="clear" w:color="auto" w:fill="EEEEEE"/>
        <w:spacing w:after="120" w:line="240" w:lineRule="auto"/>
        <w:outlineLvl w:val="1"/>
        <w:rPr>
          <w:rFonts w:cs="Arial"/>
          <w:b/>
          <w:bCs/>
          <w:color w:val="000000"/>
          <w:sz w:val="32"/>
          <w:szCs w:val="32"/>
        </w:rPr>
      </w:pPr>
      <w:r w:rsidRPr="005232DD">
        <w:rPr>
          <w:rFonts w:cs="Arial"/>
          <w:b/>
          <w:bCs/>
          <w:color w:val="000000"/>
          <w:sz w:val="32"/>
          <w:szCs w:val="32"/>
        </w:rPr>
        <w:t>Course Procedures</w:t>
      </w:r>
    </w:p>
    <w:p w:rsidR="00CC44E4" w:rsidRPr="00AB6B1A" w:rsidRDefault="00CC44E4" w:rsidP="00C67E4C">
      <w:pPr>
        <w:numPr>
          <w:ilvl w:val="0"/>
          <w:numId w:val="13"/>
        </w:numPr>
        <w:spacing w:after="0" w:line="240" w:lineRule="auto"/>
        <w:rPr>
          <w:color w:val="000000" w:themeColor="text1"/>
        </w:rPr>
      </w:pPr>
      <w:r w:rsidRPr="00AB6B1A">
        <w:rPr>
          <w:color w:val="000000" w:themeColor="text1"/>
        </w:rPr>
        <w:t>Assigned readings, including materials provided through Vista, will be completed before class discussions on each topic.  Plan daily readings for the course and start at once.</w:t>
      </w:r>
    </w:p>
    <w:p w:rsidR="00CC44E4" w:rsidRPr="00AB6B1A" w:rsidRDefault="00CC44E4" w:rsidP="00C67E4C">
      <w:pPr>
        <w:numPr>
          <w:ilvl w:val="0"/>
          <w:numId w:val="13"/>
        </w:numPr>
        <w:spacing w:after="0" w:line="240" w:lineRule="auto"/>
        <w:rPr>
          <w:color w:val="000000" w:themeColor="text1"/>
        </w:rPr>
      </w:pPr>
      <w:r w:rsidRPr="00AB6B1A">
        <w:rPr>
          <w:color w:val="000000" w:themeColor="text1"/>
        </w:rPr>
        <w:t>Work is to be submitted electronically</w:t>
      </w:r>
      <w:r w:rsidR="00C67E4C" w:rsidRPr="00AB6B1A">
        <w:rPr>
          <w:color w:val="000000" w:themeColor="text1"/>
        </w:rPr>
        <w:t xml:space="preserve"> </w:t>
      </w:r>
      <w:r w:rsidRPr="00AB6B1A">
        <w:rPr>
          <w:color w:val="000000" w:themeColor="text1"/>
        </w:rPr>
        <w:t>– on the assigned due dates</w:t>
      </w:r>
      <w:r w:rsidR="00C67E4C" w:rsidRPr="00AB6B1A">
        <w:rPr>
          <w:color w:val="000000" w:themeColor="text1"/>
        </w:rPr>
        <w:t xml:space="preserve"> before the cut-off time</w:t>
      </w:r>
      <w:r w:rsidRPr="00AB6B1A">
        <w:rPr>
          <w:color w:val="000000" w:themeColor="text1"/>
        </w:rPr>
        <w:t>.  Late work will not be accepted without professor approv</w:t>
      </w:r>
      <w:r w:rsidR="002F632F" w:rsidRPr="00AB6B1A">
        <w:rPr>
          <w:color w:val="000000" w:themeColor="text1"/>
        </w:rPr>
        <w:t>al</w:t>
      </w:r>
      <w:r w:rsidRPr="00AB6B1A">
        <w:rPr>
          <w:color w:val="000000" w:themeColor="text1"/>
        </w:rPr>
        <w:t xml:space="preserve">.     </w:t>
      </w:r>
    </w:p>
    <w:p w:rsidR="00CC44E4" w:rsidRPr="00AB6B1A" w:rsidRDefault="00CC44E4" w:rsidP="00C67E4C">
      <w:pPr>
        <w:pStyle w:val="ListParagraph"/>
        <w:numPr>
          <w:ilvl w:val="0"/>
          <w:numId w:val="13"/>
        </w:numPr>
        <w:spacing w:after="0" w:line="240" w:lineRule="auto"/>
        <w:outlineLvl w:val="0"/>
        <w:rPr>
          <w:color w:val="000000" w:themeColor="text1"/>
        </w:rPr>
      </w:pPr>
      <w:r w:rsidRPr="00AB6B1A">
        <w:rPr>
          <w:b/>
          <w:color w:val="000000" w:themeColor="text1"/>
        </w:rPr>
        <w:t xml:space="preserve">CRITERIA FOR SUBMISSION OF COURSE ASSIGNMENTS: </w:t>
      </w:r>
      <w:r w:rsidRPr="00AB6B1A">
        <w:rPr>
          <w:color w:val="000000" w:themeColor="text1"/>
        </w:rPr>
        <w:t xml:space="preserve">All course assignments must be completed and submitted electronically by </w:t>
      </w:r>
      <w:r w:rsidR="00C876BC">
        <w:rPr>
          <w:color w:val="000000" w:themeColor="text1"/>
        </w:rPr>
        <w:t xml:space="preserve">midnight </w:t>
      </w:r>
      <w:r w:rsidRPr="00AB6B1A">
        <w:rPr>
          <w:color w:val="000000" w:themeColor="text1"/>
        </w:rPr>
        <w:t>o</w:t>
      </w:r>
      <w:r w:rsidR="00616792" w:rsidRPr="00AB6B1A">
        <w:rPr>
          <w:color w:val="000000" w:themeColor="text1"/>
        </w:rPr>
        <w:t>n</w:t>
      </w:r>
      <w:r w:rsidRPr="00AB6B1A">
        <w:rPr>
          <w:color w:val="000000" w:themeColor="text1"/>
        </w:rPr>
        <w:t xml:space="preserve"> the assigned due date unless otherwise noted. All written work will by formatted using the APA 6</w:t>
      </w:r>
      <w:r w:rsidRPr="00AB6B1A">
        <w:rPr>
          <w:color w:val="000000" w:themeColor="text1"/>
          <w:vertAlign w:val="superscript"/>
        </w:rPr>
        <w:t>th</w:t>
      </w:r>
      <w:r w:rsidRPr="00AB6B1A">
        <w:rPr>
          <w:color w:val="000000" w:themeColor="text1"/>
        </w:rPr>
        <w:t xml:space="preserve"> edition guidelines. Late assignments will NOT be accepted without prior approval and only in extreme circumstances beyond the candidate’s control subject to approval by the instructor. Using the following protocol – </w:t>
      </w:r>
    </w:p>
    <w:p w:rsidR="00CC44E4" w:rsidRPr="00AB6B1A" w:rsidRDefault="00CC44E4" w:rsidP="00CC44E4">
      <w:pPr>
        <w:pStyle w:val="ListParagraph"/>
        <w:rPr>
          <w:color w:val="000000" w:themeColor="text1"/>
        </w:rPr>
      </w:pPr>
    </w:p>
    <w:p w:rsidR="00CC44E4" w:rsidRPr="00AB6B1A" w:rsidRDefault="00CC44E4" w:rsidP="00CC44E4">
      <w:pPr>
        <w:pStyle w:val="ListParagraph"/>
        <w:numPr>
          <w:ilvl w:val="0"/>
          <w:numId w:val="5"/>
        </w:numPr>
        <w:tabs>
          <w:tab w:val="clear" w:pos="720"/>
          <w:tab w:val="num" w:pos="1800"/>
        </w:tabs>
        <w:spacing w:after="0" w:line="240" w:lineRule="auto"/>
        <w:ind w:left="1440"/>
        <w:outlineLvl w:val="0"/>
        <w:rPr>
          <w:color w:val="000000" w:themeColor="text1"/>
        </w:rPr>
      </w:pPr>
      <w:r w:rsidRPr="00AB6B1A">
        <w:rPr>
          <w:color w:val="000000" w:themeColor="text1"/>
        </w:rPr>
        <w:t xml:space="preserve">All electronically submitted files must be named to include your first initial, your last name and assignment name. For example, Jane Doe’s Learners Observation assignment might be named jdoe_lernobv.doc.  PLEASE NOTE:  I will NOT -accept electronic files that do not follow the required naming conventions. </w:t>
      </w:r>
    </w:p>
    <w:p w:rsidR="00CC44E4" w:rsidRPr="00AB6B1A" w:rsidRDefault="00CC44E4" w:rsidP="00CC44E4">
      <w:pPr>
        <w:pStyle w:val="ListParagraph"/>
        <w:ind w:left="2160"/>
        <w:rPr>
          <w:color w:val="000000" w:themeColor="text1"/>
        </w:rPr>
      </w:pPr>
    </w:p>
    <w:p w:rsidR="00CC44E4" w:rsidRPr="00AB6B1A" w:rsidRDefault="00CC44E4" w:rsidP="00CC44E4">
      <w:pPr>
        <w:pStyle w:val="ListParagraph"/>
        <w:numPr>
          <w:ilvl w:val="0"/>
          <w:numId w:val="5"/>
        </w:numPr>
        <w:tabs>
          <w:tab w:val="clear" w:pos="720"/>
          <w:tab w:val="num" w:pos="1800"/>
        </w:tabs>
        <w:spacing w:after="0" w:line="240" w:lineRule="auto"/>
        <w:ind w:left="1440"/>
        <w:outlineLvl w:val="0"/>
        <w:rPr>
          <w:color w:val="000000" w:themeColor="text1"/>
        </w:rPr>
      </w:pPr>
      <w:r w:rsidRPr="00AB6B1A">
        <w:rPr>
          <w:color w:val="000000" w:themeColor="text1"/>
        </w:rPr>
        <w:t xml:space="preserve">Submit all work in </w:t>
      </w:r>
      <w:r w:rsidR="000D4C06">
        <w:rPr>
          <w:b/>
          <w:color w:val="000000" w:themeColor="text1"/>
        </w:rPr>
        <w:t>Pirate</w:t>
      </w:r>
      <w:r w:rsidRPr="00AB6B1A">
        <w:rPr>
          <w:b/>
          <w:color w:val="000000" w:themeColor="text1"/>
        </w:rPr>
        <w:t>s</w:t>
      </w:r>
      <w:r w:rsidR="000D4C06">
        <w:rPr>
          <w:b/>
          <w:color w:val="000000" w:themeColor="text1"/>
        </w:rPr>
        <w:t>’</w:t>
      </w:r>
      <w:r w:rsidRPr="00AB6B1A">
        <w:rPr>
          <w:b/>
          <w:color w:val="000000" w:themeColor="text1"/>
        </w:rPr>
        <w:t xml:space="preserve"> VIEW Vista via the Assignments tab (unless otherwise directed), </w:t>
      </w:r>
      <w:r w:rsidRPr="00AB6B1A">
        <w:rPr>
          <w:color w:val="000000" w:themeColor="text1"/>
        </w:rPr>
        <w:t>clicking on the assignment label, and uploading the document electronically. (Please note that comments submitted in Pirate’s VIEW Vista Assignments are not received by the instructor until the document is accessed; please send urgent messages or inquiries</w:t>
      </w:r>
      <w:r w:rsidR="000D4C06">
        <w:rPr>
          <w:color w:val="000000" w:themeColor="text1"/>
        </w:rPr>
        <w:t xml:space="preserve"> via the </w:t>
      </w:r>
      <w:r w:rsidRPr="00AB6B1A">
        <w:rPr>
          <w:color w:val="000000" w:themeColor="text1"/>
        </w:rPr>
        <w:t>mail</w:t>
      </w:r>
      <w:r w:rsidR="000D4C06">
        <w:rPr>
          <w:color w:val="000000" w:themeColor="text1"/>
        </w:rPr>
        <w:t xml:space="preserve"> tool in Pirates’ VIEW</w:t>
      </w:r>
      <w:r w:rsidRPr="00AB6B1A">
        <w:rPr>
          <w:color w:val="000000" w:themeColor="text1"/>
        </w:rPr>
        <w:t xml:space="preserve">.) DO NOT e-mail your assignments to me. </w:t>
      </w:r>
    </w:p>
    <w:p w:rsidR="00CC44E4" w:rsidRPr="00AB6B1A" w:rsidRDefault="00CC44E4" w:rsidP="00CC44E4">
      <w:pPr>
        <w:pStyle w:val="ListParagraph"/>
        <w:ind w:left="2160"/>
        <w:rPr>
          <w:color w:val="000000" w:themeColor="text1"/>
        </w:rPr>
      </w:pPr>
    </w:p>
    <w:p w:rsidR="00CC44E4" w:rsidRPr="00AB6B1A" w:rsidRDefault="00830AF6" w:rsidP="00CC44E4">
      <w:pPr>
        <w:pStyle w:val="ListParagraph"/>
        <w:numPr>
          <w:ilvl w:val="0"/>
          <w:numId w:val="5"/>
        </w:numPr>
        <w:tabs>
          <w:tab w:val="clear" w:pos="720"/>
          <w:tab w:val="num" w:pos="1800"/>
        </w:tabs>
        <w:spacing w:after="0" w:line="240" w:lineRule="auto"/>
        <w:ind w:left="1440"/>
        <w:outlineLvl w:val="0"/>
        <w:rPr>
          <w:color w:val="000000" w:themeColor="text1"/>
        </w:rPr>
      </w:pPr>
      <w:r w:rsidRPr="00AB6B1A">
        <w:rPr>
          <w:color w:val="000000" w:themeColor="text1"/>
        </w:rPr>
        <w:t>All assignments must c</w:t>
      </w:r>
      <w:r w:rsidR="00CC44E4" w:rsidRPr="00AB6B1A">
        <w:rPr>
          <w:color w:val="000000" w:themeColor="text1"/>
        </w:rPr>
        <w:t xml:space="preserve">ontain correct grammar, spelling, punctuation, and capitalization. </w:t>
      </w:r>
    </w:p>
    <w:p w:rsidR="00830AF6" w:rsidRPr="00AB6B1A" w:rsidRDefault="00830AF6" w:rsidP="00830AF6">
      <w:pPr>
        <w:spacing w:after="0" w:line="240" w:lineRule="auto"/>
        <w:outlineLvl w:val="0"/>
        <w:rPr>
          <w:color w:val="000000" w:themeColor="text1"/>
        </w:rPr>
      </w:pPr>
    </w:p>
    <w:p w:rsidR="00CC44E4" w:rsidRPr="00AB6B1A" w:rsidRDefault="00830AF6" w:rsidP="00CC44E4">
      <w:pPr>
        <w:numPr>
          <w:ilvl w:val="0"/>
          <w:numId w:val="5"/>
        </w:numPr>
        <w:tabs>
          <w:tab w:val="clear" w:pos="720"/>
          <w:tab w:val="num" w:pos="1800"/>
        </w:tabs>
        <w:spacing w:after="0" w:line="240" w:lineRule="auto"/>
        <w:ind w:left="1440"/>
        <w:rPr>
          <w:color w:val="000000" w:themeColor="text1"/>
        </w:rPr>
      </w:pPr>
      <w:r w:rsidRPr="00AB6B1A">
        <w:rPr>
          <w:color w:val="000000" w:themeColor="text1"/>
        </w:rPr>
        <w:t>All work must b</w:t>
      </w:r>
      <w:r w:rsidR="00CC44E4" w:rsidRPr="00AB6B1A">
        <w:rPr>
          <w:color w:val="000000" w:themeColor="text1"/>
        </w:rPr>
        <w:t xml:space="preserve">e original </w:t>
      </w:r>
      <w:r w:rsidRPr="00AB6B1A">
        <w:rPr>
          <w:color w:val="000000" w:themeColor="text1"/>
        </w:rPr>
        <w:t xml:space="preserve">(i.e., written by the </w:t>
      </w:r>
      <w:r w:rsidR="00591D65" w:rsidRPr="00AB6B1A">
        <w:rPr>
          <w:color w:val="000000" w:themeColor="text1"/>
        </w:rPr>
        <w:t>candidate</w:t>
      </w:r>
      <w:r w:rsidRPr="00AB6B1A">
        <w:rPr>
          <w:color w:val="000000" w:themeColor="text1"/>
        </w:rPr>
        <w:t xml:space="preserve"> during this course session).</w:t>
      </w:r>
      <w:r w:rsidRPr="00AB6B1A">
        <w:rPr>
          <w:color w:val="FF0000"/>
        </w:rPr>
        <w:t xml:space="preserve"> NO work created by the </w:t>
      </w:r>
      <w:r w:rsidR="00591D65" w:rsidRPr="00AB6B1A">
        <w:rPr>
          <w:color w:val="FF0000"/>
        </w:rPr>
        <w:t>candidate</w:t>
      </w:r>
      <w:r w:rsidRPr="00AB6B1A">
        <w:rPr>
          <w:color w:val="FF0000"/>
        </w:rPr>
        <w:t xml:space="preserve"> during a prior course will be accepted. </w:t>
      </w:r>
      <w:r w:rsidR="00CC44E4" w:rsidRPr="00AB6B1A">
        <w:rPr>
          <w:color w:val="000000" w:themeColor="text1"/>
        </w:rPr>
        <w:t>Any work that is explicitly borrowed must be indicated by providing the proper citation using APA 6</w:t>
      </w:r>
      <w:r w:rsidR="00CC44E4" w:rsidRPr="00AB6B1A">
        <w:rPr>
          <w:color w:val="000000" w:themeColor="text1"/>
          <w:vertAlign w:val="superscript"/>
        </w:rPr>
        <w:t>th</w:t>
      </w:r>
      <w:r w:rsidR="00CC44E4" w:rsidRPr="00AB6B1A">
        <w:rPr>
          <w:color w:val="000000" w:themeColor="text1"/>
        </w:rPr>
        <w:t xml:space="preserve"> </w:t>
      </w:r>
      <w:r w:rsidR="00EB6158" w:rsidRPr="00AB6B1A">
        <w:rPr>
          <w:color w:val="000000" w:themeColor="text1"/>
        </w:rPr>
        <w:t xml:space="preserve">edition </w:t>
      </w:r>
      <w:r w:rsidR="00CC44E4" w:rsidRPr="00AB6B1A">
        <w:rPr>
          <w:color w:val="000000" w:themeColor="text1"/>
        </w:rPr>
        <w:t xml:space="preserve">format.  Candidates are bound by the </w:t>
      </w:r>
      <w:hyperlink r:id="rId10" w:history="1">
        <w:r w:rsidR="00CC44E4" w:rsidRPr="00AB6B1A">
          <w:rPr>
            <w:rStyle w:val="Hyperlink"/>
            <w:color w:val="000000" w:themeColor="text1"/>
          </w:rPr>
          <w:t>University Honor Code</w:t>
        </w:r>
      </w:hyperlink>
      <w:r w:rsidR="00CC44E4" w:rsidRPr="00AB6B1A">
        <w:rPr>
          <w:color w:val="000000" w:themeColor="text1"/>
        </w:rPr>
        <w:t xml:space="preserve">. Any Honor Code offense (e.g., plagiarism, cheating, fabrication, </w:t>
      </w:r>
      <w:r w:rsidR="00EB6158" w:rsidRPr="00AB6B1A">
        <w:rPr>
          <w:color w:val="000000" w:themeColor="text1"/>
        </w:rPr>
        <w:t xml:space="preserve">and/or </w:t>
      </w:r>
      <w:r w:rsidR="00CC44E4" w:rsidRPr="00AB6B1A">
        <w:rPr>
          <w:color w:val="000000" w:themeColor="text1"/>
        </w:rPr>
        <w:t xml:space="preserve">facilitating academic dishonesty) is serious and will result in the appropriate sanctions as set forth in University policy. For clarifications concerning plagiarism, please complete the </w:t>
      </w:r>
      <w:hyperlink r:id="rId11" w:history="1">
        <w:r w:rsidR="00CC44E4" w:rsidRPr="00AB6B1A">
          <w:rPr>
            <w:rStyle w:val="Hyperlink"/>
            <w:color w:val="000000" w:themeColor="text1"/>
          </w:rPr>
          <w:t>Lane Library Plagiarism Tutorial</w:t>
        </w:r>
      </w:hyperlink>
      <w:r w:rsidR="00CC44E4" w:rsidRPr="00AB6B1A">
        <w:rPr>
          <w:color w:val="000000" w:themeColor="text1"/>
        </w:rPr>
        <w:t xml:space="preserve"> prior to the second class meeting.</w:t>
      </w:r>
    </w:p>
    <w:p w:rsidR="00CC44E4" w:rsidRPr="00AB6B1A" w:rsidRDefault="00CC44E4" w:rsidP="00CC44E4">
      <w:pPr>
        <w:spacing w:after="0" w:line="240" w:lineRule="auto"/>
        <w:rPr>
          <w:color w:val="000000" w:themeColor="text1"/>
        </w:rPr>
      </w:pPr>
    </w:p>
    <w:p w:rsidR="00CC44E4" w:rsidRPr="00AB6B1A" w:rsidRDefault="00CC44E4" w:rsidP="00CC44E4">
      <w:pPr>
        <w:numPr>
          <w:ilvl w:val="0"/>
          <w:numId w:val="5"/>
        </w:numPr>
        <w:tabs>
          <w:tab w:val="clear" w:pos="720"/>
          <w:tab w:val="num" w:pos="1440"/>
        </w:tabs>
        <w:spacing w:after="0" w:line="240" w:lineRule="auto"/>
        <w:ind w:left="1440"/>
        <w:rPr>
          <w:color w:val="000000" w:themeColor="text1"/>
        </w:rPr>
      </w:pPr>
      <w:r w:rsidRPr="00AB6B1A">
        <w:rPr>
          <w:b/>
          <w:color w:val="000000" w:themeColor="text1"/>
        </w:rPr>
        <w:t>Plagiarism</w:t>
      </w:r>
      <w:r w:rsidRPr="00AB6B1A">
        <w:rPr>
          <w:color w:val="000000" w:themeColor="text1"/>
        </w:rPr>
        <w:t xml:space="preserve"> - "Plagiarism is the intentional offering of the words, ideas, or computer data programs and/or graphics of others for one’s own in any academic exercise. Examples of plagiarism include (but are not limited to): 1. The offering of another’s work, whether verbatim or paraphrased, as original material in an academic paper; 2. The offering of another’s original ideas or concerts as one’s own, in an academic paper or assessed exercise; 3. The inclusion of another’s material in one’s own work without appropriate </w:t>
      </w:r>
      <w:r w:rsidRPr="00AB6B1A">
        <w:rPr>
          <w:color w:val="000000" w:themeColor="text1"/>
        </w:rPr>
        <w:lastRenderedPageBreak/>
        <w:t xml:space="preserve">or accurate citation or credit." AASU Student Code of Conduct p. 338-339, B1-4. </w:t>
      </w:r>
      <w:hyperlink r:id="rId12" w:history="1">
        <w:r w:rsidRPr="00AB6B1A">
          <w:rPr>
            <w:rStyle w:val="Hyperlink"/>
            <w:color w:val="000000" w:themeColor="text1"/>
          </w:rPr>
          <w:t>http://www.library.armstrong.edu/plagiarismtutorial.html</w:t>
        </w:r>
      </w:hyperlink>
    </w:p>
    <w:p w:rsidR="00830AF6" w:rsidRPr="00AB6B1A" w:rsidRDefault="00830AF6" w:rsidP="00830AF6">
      <w:pPr>
        <w:spacing w:after="0" w:line="240" w:lineRule="auto"/>
        <w:rPr>
          <w:color w:val="000000" w:themeColor="text1"/>
        </w:rPr>
      </w:pPr>
    </w:p>
    <w:p w:rsidR="00CC44E4" w:rsidRPr="00AB6B1A" w:rsidRDefault="00CC44E4" w:rsidP="00616792">
      <w:pPr>
        <w:ind w:left="1440"/>
        <w:rPr>
          <w:rFonts w:cs="Tahoma"/>
          <w:color w:val="000000" w:themeColor="text1"/>
        </w:rPr>
      </w:pPr>
      <w:r w:rsidRPr="00AB6B1A">
        <w:rPr>
          <w:rFonts w:cs="Tahoma"/>
          <w:color w:val="000000" w:themeColor="text1"/>
        </w:rPr>
        <w:t xml:space="preserve">The instructor reserves the right to impose sanctions as outlined in the Honor Code and Code of Conduct - </w:t>
      </w:r>
      <w:hyperlink r:id="rId13" w:anchor="II" w:history="1">
        <w:r w:rsidRPr="00AB6B1A">
          <w:rPr>
            <w:rStyle w:val="Hyperlink"/>
            <w:rFonts w:cs="Tahoma"/>
            <w:color w:val="000000" w:themeColor="text1"/>
          </w:rPr>
          <w:t>http://www.sa.armstrong.edu/Activities/hccoc.html#II</w:t>
        </w:r>
      </w:hyperlink>
      <w:r w:rsidRPr="00AB6B1A">
        <w:rPr>
          <w:rFonts w:cs="Tahoma"/>
          <w:color w:val="000000" w:themeColor="text1"/>
        </w:rPr>
        <w:t xml:space="preserve"> </w:t>
      </w:r>
      <w:r w:rsidR="00616792" w:rsidRPr="00AB6B1A">
        <w:rPr>
          <w:rFonts w:cs="Tahoma"/>
          <w:color w:val="000000" w:themeColor="text1"/>
        </w:rPr>
        <w:br/>
      </w:r>
      <w:r w:rsidRPr="00AB6B1A">
        <w:rPr>
          <w:rFonts w:cs="Tahoma"/>
          <w:color w:val="000000" w:themeColor="text1"/>
        </w:rPr>
        <w:t xml:space="preserve">(i.e., </w:t>
      </w:r>
      <w:r w:rsidRPr="00AB6B1A">
        <w:rPr>
          <w:rFonts w:cs="Arial"/>
          <w:b/>
          <w:color w:val="000000" w:themeColor="text1"/>
        </w:rPr>
        <w:t>Assignment of a grade of “0” for either the course assignment at issue o</w:t>
      </w:r>
      <w:r w:rsidR="00A12E3D" w:rsidRPr="00AB6B1A">
        <w:rPr>
          <w:rFonts w:cs="Arial"/>
          <w:b/>
          <w:color w:val="000000" w:themeColor="text1"/>
        </w:rPr>
        <w:t>r for the overall course grade [</w:t>
      </w:r>
      <w:r w:rsidRPr="00AB6B1A">
        <w:rPr>
          <w:rFonts w:cs="Arial"/>
          <w:b/>
          <w:color w:val="000000" w:themeColor="text1"/>
        </w:rPr>
        <w:t>complete loss of credit for the course</w:t>
      </w:r>
      <w:r w:rsidR="00A12E3D" w:rsidRPr="00AB6B1A">
        <w:rPr>
          <w:rFonts w:cs="Arial"/>
          <w:b/>
          <w:color w:val="000000" w:themeColor="text1"/>
        </w:rPr>
        <w:t>])</w:t>
      </w:r>
    </w:p>
    <w:p w:rsidR="00CC44E4" w:rsidRPr="00AB6B1A" w:rsidRDefault="00A12E3D" w:rsidP="00CC44E4">
      <w:pPr>
        <w:numPr>
          <w:ilvl w:val="0"/>
          <w:numId w:val="5"/>
        </w:numPr>
        <w:tabs>
          <w:tab w:val="clear" w:pos="720"/>
          <w:tab w:val="num" w:pos="1440"/>
        </w:tabs>
        <w:spacing w:after="0" w:line="240" w:lineRule="auto"/>
        <w:ind w:left="1440"/>
        <w:rPr>
          <w:color w:val="000000" w:themeColor="text1"/>
        </w:rPr>
      </w:pPr>
      <w:r w:rsidRPr="00AB6B1A">
        <w:rPr>
          <w:color w:val="000000" w:themeColor="text1"/>
        </w:rPr>
        <w:t>Candidates</w:t>
      </w:r>
      <w:r w:rsidR="00CC44E4" w:rsidRPr="00AB6B1A">
        <w:rPr>
          <w:color w:val="000000" w:themeColor="text1"/>
        </w:rPr>
        <w:t xml:space="preserve"> are expected to:</w:t>
      </w:r>
    </w:p>
    <w:p w:rsidR="00CC44E4" w:rsidRPr="00AB6B1A" w:rsidRDefault="00CC44E4" w:rsidP="00CC44E4">
      <w:pPr>
        <w:spacing w:after="0" w:line="240" w:lineRule="auto"/>
        <w:ind w:left="1440"/>
        <w:rPr>
          <w:color w:val="000000" w:themeColor="text1"/>
        </w:rPr>
      </w:pPr>
    </w:p>
    <w:p w:rsidR="00CC44E4" w:rsidRPr="00AB6B1A" w:rsidRDefault="00CC44E4" w:rsidP="00CC44E4">
      <w:pPr>
        <w:pStyle w:val="ListParagraph"/>
        <w:numPr>
          <w:ilvl w:val="0"/>
          <w:numId w:val="12"/>
        </w:numPr>
        <w:spacing w:after="0" w:line="240" w:lineRule="auto"/>
        <w:rPr>
          <w:color w:val="000000" w:themeColor="text1"/>
        </w:rPr>
      </w:pPr>
      <w:r w:rsidRPr="00AB6B1A">
        <w:rPr>
          <w:color w:val="000000" w:themeColor="text1"/>
        </w:rPr>
        <w:t>Exercise honesty in all matters, both academic and personal in nature.</w:t>
      </w:r>
    </w:p>
    <w:p w:rsidR="00CC44E4" w:rsidRDefault="00CC44E4" w:rsidP="00CC44E4">
      <w:pPr>
        <w:pStyle w:val="ListParagraph"/>
        <w:numPr>
          <w:ilvl w:val="0"/>
          <w:numId w:val="12"/>
        </w:numPr>
        <w:spacing w:after="0" w:line="240" w:lineRule="auto"/>
        <w:rPr>
          <w:color w:val="000000" w:themeColor="text1"/>
        </w:rPr>
      </w:pPr>
      <w:r w:rsidRPr="00AB6B1A">
        <w:rPr>
          <w:color w:val="000000" w:themeColor="text1"/>
        </w:rPr>
        <w:t>Be fair and courteous with others; treat them fairly and with respect, showing sensitivity to cultural, ethnic, and religious diversity and personal dignity.</w:t>
      </w:r>
    </w:p>
    <w:p w:rsidR="000D4C06" w:rsidRPr="00AB6B1A" w:rsidRDefault="00FF5B35" w:rsidP="00CC44E4">
      <w:pPr>
        <w:pStyle w:val="ListParagraph"/>
        <w:numPr>
          <w:ilvl w:val="0"/>
          <w:numId w:val="12"/>
        </w:numPr>
        <w:spacing w:after="0" w:line="240" w:lineRule="auto"/>
        <w:rPr>
          <w:color w:val="000000" w:themeColor="text1"/>
        </w:rPr>
      </w:pPr>
      <w:r>
        <w:rPr>
          <w:color w:val="000000" w:themeColor="text1"/>
        </w:rPr>
        <w:t>Be responsible for their learning</w:t>
      </w:r>
      <w:r w:rsidR="000D4C06">
        <w:rPr>
          <w:color w:val="000000" w:themeColor="text1"/>
        </w:rPr>
        <w:t>.  The instructor is the facilitator.</w:t>
      </w:r>
    </w:p>
    <w:p w:rsidR="00CC44E4" w:rsidRPr="00AB6B1A" w:rsidRDefault="00CC44E4" w:rsidP="00CC44E4">
      <w:pPr>
        <w:pStyle w:val="ListParagraph"/>
        <w:numPr>
          <w:ilvl w:val="0"/>
          <w:numId w:val="12"/>
        </w:numPr>
        <w:spacing w:after="0" w:line="240" w:lineRule="auto"/>
        <w:rPr>
          <w:color w:val="000000" w:themeColor="text1"/>
        </w:rPr>
      </w:pPr>
      <w:r w:rsidRPr="00AB6B1A">
        <w:rPr>
          <w:color w:val="000000" w:themeColor="text1"/>
        </w:rPr>
        <w:t>Accept personal responsibility for appropriate behavior as defined by the Codes</w:t>
      </w:r>
    </w:p>
    <w:p w:rsidR="00CC44E4" w:rsidRPr="00AB6B1A" w:rsidRDefault="00CC44E4" w:rsidP="00CC44E4">
      <w:pPr>
        <w:pStyle w:val="ListParagraph"/>
        <w:numPr>
          <w:ilvl w:val="0"/>
          <w:numId w:val="12"/>
        </w:numPr>
        <w:spacing w:after="0" w:line="240" w:lineRule="auto"/>
        <w:rPr>
          <w:color w:val="000000" w:themeColor="text1"/>
        </w:rPr>
      </w:pPr>
      <w:r w:rsidRPr="00AB6B1A">
        <w:rPr>
          <w:color w:val="000000" w:themeColor="text1"/>
        </w:rPr>
        <w:t xml:space="preserve">Know the offenses under each Code and the penalties for violating them. </w:t>
      </w:r>
    </w:p>
    <w:p w:rsidR="00CC44E4" w:rsidRPr="00AB6B1A" w:rsidRDefault="00CC44E4" w:rsidP="00830AF6">
      <w:pPr>
        <w:pStyle w:val="ListParagraph"/>
        <w:numPr>
          <w:ilvl w:val="0"/>
          <w:numId w:val="12"/>
        </w:numPr>
        <w:spacing w:after="0" w:line="240" w:lineRule="auto"/>
        <w:rPr>
          <w:color w:val="000000" w:themeColor="text1"/>
        </w:rPr>
      </w:pPr>
      <w:r w:rsidRPr="00AB6B1A">
        <w:rPr>
          <w:color w:val="000000" w:themeColor="text1"/>
        </w:rPr>
        <w:t>Know what Plagiarism is, as defined under the Honor Code; recognize that it undermines individual and academic integrity; and ensure that it is avoided in both spirit and deed.</w:t>
      </w:r>
    </w:p>
    <w:p w:rsidR="00830AF6" w:rsidRPr="00AB6B1A" w:rsidRDefault="00830AF6" w:rsidP="00830AF6">
      <w:pPr>
        <w:pStyle w:val="ListParagraph"/>
        <w:spacing w:after="0" w:line="240" w:lineRule="auto"/>
        <w:ind w:left="2160"/>
        <w:rPr>
          <w:color w:val="000000" w:themeColor="text1"/>
        </w:rPr>
      </w:pPr>
    </w:p>
    <w:p w:rsidR="00CC44E4" w:rsidRPr="00AB6B1A" w:rsidRDefault="00CC44E4" w:rsidP="00A12E3D">
      <w:pPr>
        <w:numPr>
          <w:ilvl w:val="0"/>
          <w:numId w:val="5"/>
        </w:numPr>
        <w:tabs>
          <w:tab w:val="clear" w:pos="720"/>
          <w:tab w:val="num" w:pos="1440"/>
        </w:tabs>
        <w:spacing w:after="0" w:line="240" w:lineRule="auto"/>
        <w:ind w:left="1440"/>
        <w:rPr>
          <w:color w:val="000000" w:themeColor="text1"/>
        </w:rPr>
      </w:pPr>
      <w:r w:rsidRPr="00AB6B1A">
        <w:rPr>
          <w:color w:val="000000" w:themeColor="text1"/>
        </w:rPr>
        <w:t>Understand that the Codes apply at all University activities whether on the main campus or at other locations.</w:t>
      </w:r>
    </w:p>
    <w:p w:rsidR="00CC44E4" w:rsidRPr="00AB6B1A" w:rsidRDefault="00CC44E4" w:rsidP="00A12E3D">
      <w:pPr>
        <w:tabs>
          <w:tab w:val="num" w:pos="1440"/>
        </w:tabs>
        <w:spacing w:after="0" w:line="240" w:lineRule="auto"/>
        <w:ind w:left="1440"/>
        <w:rPr>
          <w:color w:val="000000" w:themeColor="text1"/>
        </w:rPr>
      </w:pPr>
    </w:p>
    <w:p w:rsidR="00CC44E4" w:rsidRPr="00AB6B1A" w:rsidRDefault="00CC44E4" w:rsidP="00A12E3D">
      <w:pPr>
        <w:numPr>
          <w:ilvl w:val="0"/>
          <w:numId w:val="5"/>
        </w:numPr>
        <w:tabs>
          <w:tab w:val="clear" w:pos="720"/>
          <w:tab w:val="num" w:pos="1440"/>
        </w:tabs>
        <w:spacing w:after="0" w:line="240" w:lineRule="auto"/>
        <w:ind w:left="1440"/>
        <w:rPr>
          <w:color w:val="000000" w:themeColor="text1"/>
        </w:rPr>
      </w:pPr>
      <w:r w:rsidRPr="00AB6B1A">
        <w:rPr>
          <w:color w:val="000000" w:themeColor="text1"/>
        </w:rPr>
        <w:t>Remember that they are representatives of Armstrong Atlantic State University and that they must always conduct themselves in a manner which brings credit upon themselves and the University</w:t>
      </w:r>
    </w:p>
    <w:p w:rsidR="00CC44E4" w:rsidRPr="00AB6B1A" w:rsidRDefault="00CC44E4" w:rsidP="00CC44E4">
      <w:pPr>
        <w:spacing w:after="0" w:line="240" w:lineRule="auto"/>
        <w:ind w:left="360"/>
        <w:rPr>
          <w:color w:val="000000" w:themeColor="text1"/>
        </w:rPr>
      </w:pPr>
    </w:p>
    <w:p w:rsidR="00CC44E4" w:rsidRPr="00AB6B1A" w:rsidRDefault="00CC44E4" w:rsidP="00C67E4C">
      <w:pPr>
        <w:numPr>
          <w:ilvl w:val="0"/>
          <w:numId w:val="13"/>
        </w:numPr>
        <w:spacing w:after="0" w:line="240" w:lineRule="auto"/>
        <w:rPr>
          <w:color w:val="000000" w:themeColor="text1"/>
        </w:rPr>
      </w:pPr>
      <w:r w:rsidRPr="00AB6B1A">
        <w:rPr>
          <w:color w:val="000000" w:themeColor="text1"/>
        </w:rPr>
        <w:t>Participant discussion in class must be confined to specific course readings and r</w:t>
      </w:r>
      <w:r w:rsidR="00830AF6" w:rsidRPr="00AB6B1A">
        <w:rPr>
          <w:color w:val="000000" w:themeColor="text1"/>
        </w:rPr>
        <w:t>elevant examples and activities, unless taking place in the</w:t>
      </w:r>
      <w:r w:rsidR="00616792" w:rsidRPr="00AB6B1A">
        <w:rPr>
          <w:color w:val="000000" w:themeColor="text1"/>
        </w:rPr>
        <w:t xml:space="preserve"> Online</w:t>
      </w:r>
      <w:r w:rsidR="00830AF6" w:rsidRPr="00AB6B1A">
        <w:rPr>
          <w:color w:val="000000" w:themeColor="text1"/>
        </w:rPr>
        <w:t xml:space="preserve"> Hallway. Please keep the Hallway clean!</w:t>
      </w:r>
    </w:p>
    <w:p w:rsidR="00CC44E4" w:rsidRPr="00AB6B1A" w:rsidRDefault="00CC44E4" w:rsidP="00C67E4C">
      <w:pPr>
        <w:numPr>
          <w:ilvl w:val="0"/>
          <w:numId w:val="13"/>
        </w:numPr>
        <w:spacing w:after="0" w:line="240" w:lineRule="auto"/>
        <w:rPr>
          <w:color w:val="000000" w:themeColor="text1"/>
        </w:rPr>
      </w:pPr>
      <w:r w:rsidRPr="00AB6B1A">
        <w:rPr>
          <w:color w:val="000000" w:themeColor="text1"/>
        </w:rPr>
        <w:t>The class will follow the course syllabus closely; however, changes may be made with tentative course schedule.  Regular attendance and monitoring of PIRATE’S VIEW VISTA will assure getting all pertinent information.</w:t>
      </w:r>
    </w:p>
    <w:p w:rsidR="00CC44E4" w:rsidRPr="00AB6B1A" w:rsidRDefault="00CC44E4" w:rsidP="00C67E4C">
      <w:pPr>
        <w:numPr>
          <w:ilvl w:val="0"/>
          <w:numId w:val="13"/>
        </w:numPr>
        <w:spacing w:after="0" w:line="240" w:lineRule="auto"/>
        <w:rPr>
          <w:color w:val="000000" w:themeColor="text1"/>
        </w:rPr>
      </w:pPr>
      <w:r w:rsidRPr="00AB6B1A">
        <w:rPr>
          <w:color w:val="000000" w:themeColor="text1"/>
        </w:rPr>
        <w:t>If you are a person with a disability, accommodations to course requirements will be made based on the letter received from the Director of AASU Disability Services.  If you have not identified yourself as a person with a disability, you will be expected to complete the course requirements without accommodations.</w:t>
      </w:r>
    </w:p>
    <w:p w:rsidR="00ED451A" w:rsidRPr="00AB6B1A" w:rsidRDefault="00ED451A" w:rsidP="001C3F08">
      <w:pPr>
        <w:spacing w:after="0" w:line="240" w:lineRule="auto"/>
        <w:rPr>
          <w:rFonts w:cs="TimesNewRomanPSMT"/>
        </w:rPr>
      </w:pPr>
    </w:p>
    <w:p w:rsidR="00CC44E4" w:rsidRPr="00AB6B1A" w:rsidRDefault="00CC44E4" w:rsidP="00FF5BF8">
      <w:pPr>
        <w:shd w:val="clear" w:color="auto" w:fill="EEEEEE"/>
        <w:spacing w:after="120" w:line="240" w:lineRule="auto"/>
        <w:outlineLvl w:val="1"/>
        <w:rPr>
          <w:rFonts w:cs="Arial"/>
          <w:b/>
          <w:bCs/>
          <w:color w:val="000000"/>
          <w:sz w:val="32"/>
          <w:szCs w:val="32"/>
        </w:rPr>
      </w:pPr>
      <w:r w:rsidRPr="00AB6B1A">
        <w:rPr>
          <w:rFonts w:cs="Arial"/>
          <w:b/>
          <w:bCs/>
          <w:color w:val="000000"/>
          <w:sz w:val="32"/>
          <w:szCs w:val="32"/>
        </w:rPr>
        <w:t>Basic Course Requirements</w:t>
      </w:r>
    </w:p>
    <w:p w:rsidR="00CC44E4" w:rsidRPr="00AB6B1A" w:rsidRDefault="00CC44E4" w:rsidP="007C1AE8">
      <w:pPr>
        <w:pStyle w:val="ListParagraph"/>
        <w:numPr>
          <w:ilvl w:val="0"/>
          <w:numId w:val="20"/>
        </w:numPr>
        <w:spacing w:after="120" w:line="240" w:lineRule="auto"/>
      </w:pPr>
      <w:r w:rsidRPr="00AB6B1A">
        <w:t xml:space="preserve">Each week, follow the instructions provided by the instructor for the readings and assignments. </w:t>
      </w:r>
      <w:r w:rsidR="0005026E" w:rsidRPr="00AB6B1A">
        <w:t xml:space="preserve">Attend the face-to-face class, read all the </w:t>
      </w:r>
      <w:r w:rsidRPr="00AB6B1A">
        <w:t>assign</w:t>
      </w:r>
      <w:r w:rsidR="0005026E" w:rsidRPr="00AB6B1A">
        <w:t>ed</w:t>
      </w:r>
      <w:r w:rsidRPr="00AB6B1A">
        <w:t xml:space="preserve"> materials, and </w:t>
      </w:r>
      <w:r w:rsidR="0005026E" w:rsidRPr="00AB6B1A">
        <w:t xml:space="preserve">hold </w:t>
      </w:r>
      <w:r w:rsidRPr="00AB6B1A">
        <w:t>public discussions on a regular basis every week.</w:t>
      </w:r>
    </w:p>
    <w:p w:rsidR="00CC44E4" w:rsidRPr="00AB6B1A" w:rsidRDefault="00CC44E4" w:rsidP="007C1AE8">
      <w:pPr>
        <w:pStyle w:val="ListParagraph"/>
        <w:numPr>
          <w:ilvl w:val="0"/>
          <w:numId w:val="20"/>
        </w:numPr>
        <w:spacing w:after="0" w:line="240" w:lineRule="auto"/>
      </w:pPr>
      <w:r w:rsidRPr="00AB6B1A">
        <w:t xml:space="preserve">Regular and respectful </w:t>
      </w:r>
      <w:r w:rsidR="0005026E" w:rsidRPr="00AB6B1A">
        <w:t xml:space="preserve">face-to-face and </w:t>
      </w:r>
      <w:r w:rsidRPr="00AB6B1A">
        <w:t xml:space="preserve">online participation. This includes email correspondence and online postings, with the expectation of logging onto the Vista course page a minimum of two times every seven days (i.e., from </w:t>
      </w:r>
      <w:r w:rsidR="0005026E" w:rsidRPr="00AB6B1A">
        <w:t>Thursday</w:t>
      </w:r>
      <w:r w:rsidRPr="00AB6B1A">
        <w:t xml:space="preserve"> to </w:t>
      </w:r>
      <w:r w:rsidR="0005026E" w:rsidRPr="00AB6B1A">
        <w:t>Wednes</w:t>
      </w:r>
      <w:r w:rsidRPr="00AB6B1A">
        <w:t xml:space="preserve">day)  </w:t>
      </w:r>
    </w:p>
    <w:p w:rsidR="00CC44E4" w:rsidRPr="00AB6B1A" w:rsidRDefault="00CC44E4" w:rsidP="007C1AE8">
      <w:pPr>
        <w:pStyle w:val="ListParagraph"/>
        <w:numPr>
          <w:ilvl w:val="0"/>
          <w:numId w:val="20"/>
        </w:numPr>
        <w:spacing w:line="240" w:lineRule="auto"/>
      </w:pPr>
      <w:r w:rsidRPr="00AB6B1A">
        <w:t>Post and submit well written and thoughtful responses and original assignments that show evidence of understanding the course content. Postings and assignments must contain proper grammar and spelling. (It is recommended to type all responses in Word to ensure proper gram</w:t>
      </w:r>
      <w:r w:rsidR="007C1AE8" w:rsidRPr="00AB6B1A">
        <w:t>mar and spelling, and then copy/</w:t>
      </w:r>
      <w:r w:rsidRPr="00AB6B1A">
        <w:t>paste into the discussion board).</w:t>
      </w:r>
    </w:p>
    <w:p w:rsidR="00651390" w:rsidRPr="00AB6B1A" w:rsidRDefault="00346314" w:rsidP="007C1AE8">
      <w:pPr>
        <w:shd w:val="clear" w:color="auto" w:fill="EEEEEE"/>
        <w:spacing w:line="240" w:lineRule="auto"/>
        <w:outlineLvl w:val="1"/>
        <w:rPr>
          <w:rFonts w:eastAsia="Times New Roman" w:cs="Arial"/>
          <w:b/>
          <w:bCs/>
          <w:color w:val="000000"/>
          <w:sz w:val="29"/>
          <w:szCs w:val="29"/>
        </w:rPr>
      </w:pPr>
      <w:r w:rsidRPr="00AB6B1A">
        <w:rPr>
          <w:rFonts w:eastAsia="Times New Roman" w:cs="Arial"/>
          <w:b/>
          <w:bCs/>
          <w:color w:val="000000"/>
          <w:sz w:val="29"/>
          <w:szCs w:val="29"/>
        </w:rPr>
        <w:lastRenderedPageBreak/>
        <w:t>Candidate</w:t>
      </w:r>
      <w:r w:rsidR="003F5650" w:rsidRPr="00AB6B1A">
        <w:rPr>
          <w:rFonts w:eastAsia="Times New Roman" w:cs="Arial"/>
          <w:b/>
          <w:bCs/>
          <w:color w:val="000000"/>
          <w:sz w:val="29"/>
          <w:szCs w:val="29"/>
        </w:rPr>
        <w:t xml:space="preserve"> Assessment</w:t>
      </w:r>
    </w:p>
    <w:p w:rsidR="00A367A5" w:rsidRPr="00AB6B1A" w:rsidRDefault="003F5650" w:rsidP="00A367A5">
      <w:pPr>
        <w:numPr>
          <w:ilvl w:val="0"/>
          <w:numId w:val="7"/>
        </w:numPr>
        <w:spacing w:after="0" w:line="240" w:lineRule="auto"/>
        <w:rPr>
          <w:rFonts w:eastAsia="Calibri" w:cs="Arial"/>
        </w:rPr>
      </w:pPr>
      <w:r w:rsidRPr="00AB6B1A">
        <w:rPr>
          <w:rFonts w:eastAsia="Calibri" w:cs="Arial"/>
        </w:rPr>
        <w:t>Assessment</w:t>
      </w:r>
      <w:r w:rsidR="00A367A5" w:rsidRPr="00AB6B1A">
        <w:rPr>
          <w:rFonts w:eastAsia="Calibri" w:cs="Arial"/>
        </w:rPr>
        <w:t xml:space="preserve"> will be based upon assignments, </w:t>
      </w:r>
      <w:r w:rsidR="003C0CF8" w:rsidRPr="00AB6B1A">
        <w:rPr>
          <w:rFonts w:eastAsia="Calibri" w:cs="Arial"/>
        </w:rPr>
        <w:t>online discussions,</w:t>
      </w:r>
      <w:r w:rsidR="00A367A5" w:rsidRPr="00AB6B1A">
        <w:rPr>
          <w:rFonts w:eastAsia="Calibri" w:cs="Arial"/>
        </w:rPr>
        <w:t xml:space="preserve"> and professionalism.</w:t>
      </w:r>
    </w:p>
    <w:p w:rsidR="00A367A5" w:rsidRPr="00AB6B1A" w:rsidRDefault="00A367A5" w:rsidP="00A367A5">
      <w:pPr>
        <w:numPr>
          <w:ilvl w:val="0"/>
          <w:numId w:val="7"/>
        </w:numPr>
        <w:spacing w:after="0" w:line="240" w:lineRule="auto"/>
        <w:rPr>
          <w:rFonts w:eastAsia="Calibri" w:cs="Arial"/>
          <w:u w:val="single"/>
        </w:rPr>
      </w:pPr>
      <w:r w:rsidRPr="00AB6B1A">
        <w:rPr>
          <w:rFonts w:eastAsia="Calibri" w:cs="Arial"/>
        </w:rPr>
        <w:t xml:space="preserve">Participants are expected to proofread all work to be submitted.  </w:t>
      </w:r>
      <w:r w:rsidR="009566C8" w:rsidRPr="00AB6B1A">
        <w:rPr>
          <w:rFonts w:eastAsia="Calibri" w:cs="Arial"/>
        </w:rPr>
        <w:t>G</w:t>
      </w:r>
      <w:r w:rsidRPr="00AB6B1A">
        <w:rPr>
          <w:rFonts w:eastAsia="Calibri" w:cs="Arial"/>
        </w:rPr>
        <w:t xml:space="preserve">rammatical and spelling errors will be considered in the evaluation of all assignments.  </w:t>
      </w:r>
      <w:r w:rsidR="009566C8" w:rsidRPr="00AB6B1A">
        <w:rPr>
          <w:rFonts w:eastAsia="Calibri" w:cs="Arial"/>
          <w:u w:val="single"/>
        </w:rPr>
        <w:t xml:space="preserve"> </w:t>
      </w:r>
    </w:p>
    <w:p w:rsidR="00D46972" w:rsidRPr="00AB6B1A" w:rsidRDefault="00D46972" w:rsidP="00A367A5">
      <w:pPr>
        <w:pStyle w:val="ListParagraph"/>
        <w:numPr>
          <w:ilvl w:val="0"/>
          <w:numId w:val="7"/>
        </w:numPr>
        <w:spacing w:after="0" w:line="240" w:lineRule="auto"/>
        <w:rPr>
          <w:rFonts w:eastAsia="Calibri" w:cs="Arial"/>
        </w:rPr>
      </w:pPr>
      <w:r w:rsidRPr="00AB6B1A">
        <w:rPr>
          <w:rFonts w:eastAsia="Calibri" w:cs="Arial"/>
        </w:rPr>
        <w:t xml:space="preserve">Participants are expected to access the course </w:t>
      </w:r>
      <w:r w:rsidR="00764E95" w:rsidRPr="00AB6B1A">
        <w:rPr>
          <w:rFonts w:eastAsia="Calibri" w:cs="Arial"/>
        </w:rPr>
        <w:t xml:space="preserve">Pirate’s VIEW Vista </w:t>
      </w:r>
      <w:r w:rsidRPr="00AB6B1A">
        <w:rPr>
          <w:rFonts w:eastAsia="Calibri" w:cs="Arial"/>
        </w:rPr>
        <w:t>site and participate in assigned discussions</w:t>
      </w:r>
      <w:r w:rsidRPr="00AB6B1A">
        <w:rPr>
          <w:rFonts w:eastAsia="Calibri" w:cs="Arial"/>
          <w:b/>
        </w:rPr>
        <w:t>.</w:t>
      </w:r>
    </w:p>
    <w:p w:rsidR="00A367A5" w:rsidRPr="00AB6B1A" w:rsidRDefault="00A367A5" w:rsidP="00A367A5">
      <w:pPr>
        <w:pStyle w:val="ListParagraph"/>
        <w:numPr>
          <w:ilvl w:val="0"/>
          <w:numId w:val="7"/>
        </w:numPr>
        <w:spacing w:after="0" w:line="240" w:lineRule="auto"/>
        <w:rPr>
          <w:rFonts w:eastAsia="Calibri" w:cs="Arial"/>
        </w:rPr>
      </w:pPr>
      <w:r w:rsidRPr="00AB6B1A">
        <w:rPr>
          <w:rFonts w:eastAsia="Calibri" w:cs="Arial"/>
        </w:rPr>
        <w:t xml:space="preserve">No extra credit will be given. </w:t>
      </w:r>
    </w:p>
    <w:p w:rsidR="00A367A5" w:rsidRPr="00AB6B1A" w:rsidRDefault="00A367A5" w:rsidP="00A367A5">
      <w:pPr>
        <w:numPr>
          <w:ilvl w:val="0"/>
          <w:numId w:val="7"/>
        </w:numPr>
        <w:spacing w:after="0" w:line="240" w:lineRule="auto"/>
        <w:rPr>
          <w:rFonts w:eastAsia="Calibri" w:cs="Arial"/>
        </w:rPr>
      </w:pPr>
      <w:r w:rsidRPr="00AB6B1A">
        <w:rPr>
          <w:rFonts w:eastAsia="Calibri" w:cs="Arial"/>
        </w:rPr>
        <w:t>Grades will be calculated based on the following</w:t>
      </w:r>
      <w:r w:rsidR="009566C8" w:rsidRPr="00AB6B1A">
        <w:rPr>
          <w:rFonts w:eastAsia="Calibri" w:cs="Arial"/>
        </w:rPr>
        <w:t xml:space="preserve"> grade distribution</w:t>
      </w:r>
      <w:r w:rsidRPr="00AB6B1A">
        <w:rPr>
          <w:rFonts w:eastAsia="Calibri" w:cs="Arial"/>
        </w:rPr>
        <w:t>:</w:t>
      </w:r>
    </w:p>
    <w:p w:rsidR="00A367A5" w:rsidRPr="00AB6B1A" w:rsidRDefault="009566C8" w:rsidP="00A367A5">
      <w:pPr>
        <w:spacing w:after="0" w:line="240" w:lineRule="auto"/>
        <w:ind w:left="720"/>
        <w:rPr>
          <w:rFonts w:eastAsia="Calibri" w:cs="Arial"/>
        </w:rPr>
      </w:pPr>
      <w:r w:rsidRPr="00AB6B1A">
        <w:rPr>
          <w:rFonts w:eastAsia="Calibri" w:cs="Arial"/>
        </w:rPr>
        <w:t xml:space="preserve"> </w:t>
      </w:r>
    </w:p>
    <w:tbl>
      <w:tblPr>
        <w:tblStyle w:val="TableGrid"/>
        <w:tblW w:w="0" w:type="auto"/>
        <w:tblInd w:w="1515" w:type="dxa"/>
        <w:tblLook w:val="04A0"/>
      </w:tblPr>
      <w:tblGrid>
        <w:gridCol w:w="2650"/>
        <w:gridCol w:w="2386"/>
      </w:tblGrid>
      <w:tr w:rsidR="00A152D1" w:rsidTr="00A152D1">
        <w:tc>
          <w:tcPr>
            <w:tcW w:w="2650" w:type="dxa"/>
          </w:tcPr>
          <w:p w:rsidR="00A152D1" w:rsidRDefault="00A152D1" w:rsidP="00433229">
            <w:r>
              <w:t>Assessments</w:t>
            </w:r>
            <w:r w:rsidR="000A318C">
              <w:t>/Quizzes</w:t>
            </w:r>
          </w:p>
        </w:tc>
        <w:tc>
          <w:tcPr>
            <w:tcW w:w="2386" w:type="dxa"/>
          </w:tcPr>
          <w:p w:rsidR="00A152D1" w:rsidRDefault="000A318C" w:rsidP="00433229">
            <w:r>
              <w:t>3</w:t>
            </w:r>
            <w:r w:rsidR="00A152D1">
              <w:t>0%</w:t>
            </w:r>
          </w:p>
        </w:tc>
      </w:tr>
      <w:tr w:rsidR="00A152D1" w:rsidTr="00A152D1">
        <w:tc>
          <w:tcPr>
            <w:tcW w:w="2650" w:type="dxa"/>
          </w:tcPr>
          <w:p w:rsidR="00A152D1" w:rsidRDefault="00A152D1" w:rsidP="00433229">
            <w:r>
              <w:t>Assignments</w:t>
            </w:r>
          </w:p>
        </w:tc>
        <w:tc>
          <w:tcPr>
            <w:tcW w:w="2386" w:type="dxa"/>
          </w:tcPr>
          <w:p w:rsidR="00A152D1" w:rsidRDefault="000A318C" w:rsidP="00433229">
            <w:r>
              <w:t>2</w:t>
            </w:r>
            <w:r w:rsidR="00A152D1">
              <w:t>0%</w:t>
            </w:r>
          </w:p>
        </w:tc>
      </w:tr>
      <w:tr w:rsidR="00A152D1" w:rsidTr="00A152D1">
        <w:tc>
          <w:tcPr>
            <w:tcW w:w="2650" w:type="dxa"/>
          </w:tcPr>
          <w:p w:rsidR="00A152D1" w:rsidRDefault="00A152D1" w:rsidP="00433229">
            <w:r>
              <w:t>Discussions</w:t>
            </w:r>
          </w:p>
        </w:tc>
        <w:tc>
          <w:tcPr>
            <w:tcW w:w="2386" w:type="dxa"/>
          </w:tcPr>
          <w:p w:rsidR="00A152D1" w:rsidRDefault="000A318C" w:rsidP="00433229">
            <w:r>
              <w:t>2</w:t>
            </w:r>
            <w:r w:rsidR="00A152D1">
              <w:t>0%</w:t>
            </w:r>
          </w:p>
        </w:tc>
      </w:tr>
      <w:tr w:rsidR="00A152D1" w:rsidTr="00A152D1">
        <w:tc>
          <w:tcPr>
            <w:tcW w:w="2650" w:type="dxa"/>
          </w:tcPr>
          <w:p w:rsidR="00A152D1" w:rsidRDefault="000A318C" w:rsidP="00433229">
            <w:r>
              <w:t xml:space="preserve">MM </w:t>
            </w:r>
            <w:r w:rsidR="00A152D1">
              <w:t>Presentation</w:t>
            </w:r>
            <w:r>
              <w:t>(</w:t>
            </w:r>
            <w:r w:rsidR="00A152D1">
              <w:t>s</w:t>
            </w:r>
            <w:r>
              <w:t>)</w:t>
            </w:r>
          </w:p>
        </w:tc>
        <w:tc>
          <w:tcPr>
            <w:tcW w:w="2386" w:type="dxa"/>
          </w:tcPr>
          <w:p w:rsidR="00A152D1" w:rsidRDefault="000A318C" w:rsidP="00433229">
            <w:r>
              <w:t>2</w:t>
            </w:r>
            <w:r w:rsidR="00A152D1">
              <w:t>0%</w:t>
            </w:r>
          </w:p>
        </w:tc>
      </w:tr>
      <w:tr w:rsidR="00A152D1" w:rsidTr="00A152D1">
        <w:tc>
          <w:tcPr>
            <w:tcW w:w="2650" w:type="dxa"/>
          </w:tcPr>
          <w:p w:rsidR="00A152D1" w:rsidRDefault="00A152D1" w:rsidP="00433229">
            <w:r>
              <w:t>Project</w:t>
            </w:r>
            <w:r w:rsidR="000A318C">
              <w:t>(s)</w:t>
            </w:r>
          </w:p>
        </w:tc>
        <w:tc>
          <w:tcPr>
            <w:tcW w:w="2386" w:type="dxa"/>
          </w:tcPr>
          <w:p w:rsidR="00A152D1" w:rsidRDefault="00F4566A" w:rsidP="00433229">
            <w:r>
              <w:t>1</w:t>
            </w:r>
            <w:r w:rsidR="00A152D1">
              <w:t>0%</w:t>
            </w:r>
          </w:p>
        </w:tc>
      </w:tr>
    </w:tbl>
    <w:p w:rsidR="00D46972" w:rsidRPr="00AB6B1A" w:rsidRDefault="00D46972" w:rsidP="00A367A5">
      <w:pPr>
        <w:spacing w:after="0" w:line="240" w:lineRule="auto"/>
        <w:ind w:left="720"/>
        <w:rPr>
          <w:rFonts w:eastAsia="Calibri" w:cs="Arial"/>
        </w:rPr>
      </w:pPr>
    </w:p>
    <w:p w:rsidR="00D46972" w:rsidRPr="00AB6B1A" w:rsidRDefault="00D46972" w:rsidP="00D46972">
      <w:pPr>
        <w:spacing w:after="0" w:line="240" w:lineRule="auto"/>
        <w:rPr>
          <w:rFonts w:eastAsia="Calibri" w:cs="Arial"/>
          <w:b/>
        </w:rPr>
      </w:pPr>
      <w:r w:rsidRPr="00AB6B1A">
        <w:rPr>
          <w:rFonts w:eastAsia="Calibri" w:cs="Arial"/>
          <w:b/>
        </w:rPr>
        <w:t>Grading Scale</w:t>
      </w:r>
    </w:p>
    <w:p w:rsidR="00D46972" w:rsidRPr="00AB6B1A" w:rsidRDefault="00D46972" w:rsidP="00D46972">
      <w:pPr>
        <w:spacing w:after="0" w:line="240" w:lineRule="auto"/>
        <w:rPr>
          <w:rFonts w:eastAsia="Calibri" w:cs="Arial"/>
          <w:b/>
        </w:rPr>
      </w:pPr>
    </w:p>
    <w:p w:rsidR="00D46972" w:rsidRPr="00AB6B1A" w:rsidRDefault="00FD33B7" w:rsidP="00D46972">
      <w:pPr>
        <w:spacing w:after="0" w:line="240" w:lineRule="auto"/>
        <w:ind w:left="360"/>
        <w:rPr>
          <w:rFonts w:eastAsia="Calibri" w:cs="Arial"/>
        </w:rPr>
      </w:pPr>
      <w:r w:rsidRPr="00AB6B1A">
        <w:rPr>
          <w:rFonts w:eastAsia="Calibri" w:cs="Arial"/>
        </w:rPr>
        <w:t xml:space="preserve">A = </w:t>
      </w:r>
      <w:r w:rsidR="0005026E" w:rsidRPr="00AB6B1A">
        <w:rPr>
          <w:rFonts w:eastAsia="Calibri" w:cs="Arial"/>
        </w:rPr>
        <w:t>90-100%</w:t>
      </w:r>
    </w:p>
    <w:p w:rsidR="00D46972" w:rsidRPr="00AB6B1A" w:rsidRDefault="00CD7772" w:rsidP="00D46972">
      <w:pPr>
        <w:spacing w:after="0" w:line="240" w:lineRule="auto"/>
        <w:ind w:left="360"/>
        <w:rPr>
          <w:rFonts w:eastAsia="Calibri" w:cs="Arial"/>
        </w:rPr>
      </w:pPr>
      <w:r w:rsidRPr="00AB6B1A">
        <w:rPr>
          <w:rFonts w:eastAsia="Calibri" w:cs="Arial"/>
        </w:rPr>
        <w:t xml:space="preserve">B = </w:t>
      </w:r>
      <w:r w:rsidR="0005026E" w:rsidRPr="00AB6B1A">
        <w:rPr>
          <w:rFonts w:eastAsia="Calibri" w:cs="Arial"/>
        </w:rPr>
        <w:t>80-89%</w:t>
      </w:r>
      <w:r w:rsidR="00FD33B7" w:rsidRPr="00AB6B1A">
        <w:rPr>
          <w:rFonts w:eastAsia="Calibri" w:cs="Arial"/>
        </w:rPr>
        <w:t xml:space="preserve"> </w:t>
      </w:r>
    </w:p>
    <w:p w:rsidR="00D46972" w:rsidRPr="00AB6B1A" w:rsidRDefault="0005026E" w:rsidP="00D46972">
      <w:pPr>
        <w:spacing w:after="0" w:line="240" w:lineRule="auto"/>
        <w:ind w:left="360"/>
        <w:rPr>
          <w:rFonts w:eastAsia="Calibri" w:cs="Arial"/>
        </w:rPr>
      </w:pPr>
      <w:r w:rsidRPr="00AB6B1A">
        <w:rPr>
          <w:rFonts w:eastAsia="Calibri" w:cs="Arial"/>
        </w:rPr>
        <w:t>C = 70-79%</w:t>
      </w:r>
    </w:p>
    <w:p w:rsidR="00D46972" w:rsidRPr="00AB6B1A" w:rsidRDefault="0005026E" w:rsidP="00D46972">
      <w:pPr>
        <w:spacing w:after="0" w:line="240" w:lineRule="auto"/>
        <w:ind w:left="360"/>
        <w:rPr>
          <w:rFonts w:eastAsia="Calibri" w:cs="Arial"/>
        </w:rPr>
      </w:pPr>
      <w:r w:rsidRPr="00AB6B1A">
        <w:rPr>
          <w:rFonts w:eastAsia="Calibri" w:cs="Arial"/>
        </w:rPr>
        <w:t>D = 60-69%</w:t>
      </w:r>
    </w:p>
    <w:p w:rsidR="00D46972" w:rsidRPr="00AB6B1A" w:rsidRDefault="00D46972" w:rsidP="00D46972">
      <w:pPr>
        <w:spacing w:after="0" w:line="240" w:lineRule="auto"/>
        <w:ind w:left="360"/>
        <w:rPr>
          <w:rFonts w:eastAsia="Calibri" w:cs="Arial"/>
        </w:rPr>
      </w:pPr>
      <w:r w:rsidRPr="00AB6B1A">
        <w:rPr>
          <w:rFonts w:eastAsia="Calibri" w:cs="Arial"/>
        </w:rPr>
        <w:t xml:space="preserve">F = </w:t>
      </w:r>
      <w:r w:rsidRPr="00AB6B1A">
        <w:rPr>
          <w:rFonts w:eastAsia="Calibri" w:cs="Arial"/>
        </w:rPr>
        <w:tab/>
      </w:r>
      <w:r w:rsidR="0005026E" w:rsidRPr="00AB6B1A">
        <w:rPr>
          <w:rFonts w:eastAsia="Calibri" w:cs="Arial"/>
        </w:rPr>
        <w:t>59%</w:t>
      </w:r>
      <w:r w:rsidR="00FD33B7" w:rsidRPr="00AB6B1A">
        <w:rPr>
          <w:rFonts w:eastAsia="Calibri" w:cs="Arial"/>
        </w:rPr>
        <w:t xml:space="preserve"> or less</w:t>
      </w:r>
    </w:p>
    <w:p w:rsidR="0040144D" w:rsidRPr="00AB6B1A" w:rsidRDefault="0040144D" w:rsidP="00D46972">
      <w:pPr>
        <w:spacing w:after="0" w:line="240" w:lineRule="auto"/>
        <w:ind w:left="360"/>
        <w:rPr>
          <w:rFonts w:eastAsia="Calibri" w:cs="Arial"/>
        </w:rPr>
      </w:pPr>
    </w:p>
    <w:p w:rsidR="00A367A5" w:rsidRPr="00AB6B1A" w:rsidRDefault="00A367A5" w:rsidP="00FF5BF8">
      <w:pPr>
        <w:shd w:val="clear" w:color="auto" w:fill="EEEEEE"/>
        <w:spacing w:after="120" w:line="240" w:lineRule="auto"/>
        <w:outlineLvl w:val="1"/>
        <w:rPr>
          <w:rFonts w:eastAsia="Times New Roman" w:cs="Arial"/>
          <w:b/>
          <w:bCs/>
          <w:color w:val="000000"/>
          <w:sz w:val="29"/>
          <w:szCs w:val="29"/>
        </w:rPr>
      </w:pPr>
      <w:r w:rsidRPr="00AB6B1A">
        <w:rPr>
          <w:rFonts w:eastAsia="Times New Roman" w:cs="Arial"/>
          <w:b/>
          <w:bCs/>
          <w:color w:val="000000"/>
          <w:sz w:val="29"/>
          <w:szCs w:val="29"/>
        </w:rPr>
        <w:t>Course Assignments</w:t>
      </w:r>
    </w:p>
    <w:p w:rsidR="00525523" w:rsidRPr="00AB6B1A" w:rsidRDefault="00525523" w:rsidP="004835D3">
      <w:pPr>
        <w:spacing w:after="0" w:line="240" w:lineRule="auto"/>
        <w:rPr>
          <w:rFonts w:eastAsia="Calibri" w:cs="Arial"/>
          <w:b/>
        </w:rPr>
      </w:pPr>
      <w:r w:rsidRPr="00AB6B1A">
        <w:rPr>
          <w:rFonts w:eastAsia="Calibri" w:cs="Arial"/>
          <w:b/>
        </w:rPr>
        <w:t>Please NOTE: unless otherwise directed by the instructor all assignments will be submitted as attachments using the Pirate’s VIEW Vista assignment tabs.</w:t>
      </w:r>
    </w:p>
    <w:p w:rsidR="00525523" w:rsidRPr="00AB6B1A" w:rsidRDefault="00525523" w:rsidP="004835D3">
      <w:pPr>
        <w:spacing w:after="0" w:line="240" w:lineRule="auto"/>
        <w:rPr>
          <w:rFonts w:eastAsia="Calibri" w:cs="Arial"/>
          <w:b/>
        </w:rPr>
      </w:pPr>
    </w:p>
    <w:p w:rsidR="00AD5074" w:rsidRPr="00AB6B1A" w:rsidRDefault="00AD5074" w:rsidP="00235940">
      <w:pPr>
        <w:spacing w:line="240" w:lineRule="auto"/>
        <w:rPr>
          <w:b/>
        </w:rPr>
      </w:pPr>
      <w:r w:rsidRPr="00AB6B1A">
        <w:t xml:space="preserve">It is expected that your work be well written and free of grammar and spelling mistakes. Points will be deducted from an assignment's overall grade if spelling or grammar errors are present. Use peer review </w:t>
      </w:r>
      <w:r w:rsidRPr="00AB6B1A">
        <w:rPr>
          <w:b/>
          <w:bCs/>
          <w:i/>
          <w:iCs/>
        </w:rPr>
        <w:t>appropriately</w:t>
      </w:r>
      <w:r w:rsidRPr="00AB6B1A">
        <w:t xml:space="preserve"> to polish your written assignments prior to submission for a grade and make use of electronic tools such as the grammar check tool in your word processing software. If you would like or need extra help with your writing, please use </w:t>
      </w:r>
      <w:hyperlink r:id="rId14" w:tgtFrame="_blank" w:history="1">
        <w:r w:rsidRPr="00AB6B1A">
          <w:rPr>
            <w:rStyle w:val="Hyperlink"/>
            <w:u w:val="single"/>
          </w:rPr>
          <w:t>AASU's Writing Center</w:t>
        </w:r>
      </w:hyperlink>
      <w:r w:rsidRPr="00AB6B1A">
        <w:t xml:space="preserve">. Another valuable resource is Struck and White's The Elements of Style. It is a classic reference for writing well, and it is available for free online at </w:t>
      </w:r>
      <w:hyperlink r:id="rId15" w:tgtFrame="_blank" w:history="1">
        <w:r w:rsidRPr="00AB6B1A">
          <w:rPr>
            <w:rStyle w:val="Hyperlink"/>
          </w:rPr>
          <w:t>http://www.bartleby.com/141/</w:t>
        </w:r>
      </w:hyperlink>
      <w:r w:rsidRPr="00AB6B1A">
        <w:t xml:space="preserve"> .</w:t>
      </w:r>
    </w:p>
    <w:p w:rsidR="00235940" w:rsidRPr="00AB6B1A" w:rsidRDefault="000A318C" w:rsidP="00452654">
      <w:pPr>
        <w:pStyle w:val="NormalWeb"/>
        <w:rPr>
          <w:rFonts w:asciiTheme="minorHAnsi" w:hAnsiTheme="minorHAnsi"/>
          <w:bCs/>
          <w:sz w:val="22"/>
          <w:szCs w:val="22"/>
        </w:rPr>
      </w:pPr>
      <w:r>
        <w:rPr>
          <w:rFonts w:asciiTheme="minorHAnsi" w:hAnsiTheme="minorHAnsi"/>
          <w:b/>
          <w:bCs/>
          <w:sz w:val="22"/>
          <w:szCs w:val="22"/>
        </w:rPr>
        <w:t>Biography</w:t>
      </w:r>
      <w:r w:rsidR="00235940" w:rsidRPr="00AB6B1A">
        <w:rPr>
          <w:rFonts w:asciiTheme="minorHAnsi" w:hAnsiTheme="minorHAnsi"/>
          <w:b/>
          <w:bCs/>
          <w:sz w:val="22"/>
          <w:szCs w:val="22"/>
        </w:rPr>
        <w:t xml:space="preserve">: </w:t>
      </w:r>
      <w:r w:rsidR="00235940" w:rsidRPr="00AB6B1A">
        <w:rPr>
          <w:rFonts w:asciiTheme="minorHAnsi" w:hAnsiTheme="minorHAnsi"/>
          <w:bCs/>
          <w:sz w:val="22"/>
          <w:szCs w:val="22"/>
        </w:rPr>
        <w:t>During week 1 you will post a short personal and professional biograph</w:t>
      </w:r>
      <w:r>
        <w:rPr>
          <w:rFonts w:asciiTheme="minorHAnsi" w:hAnsiTheme="minorHAnsi"/>
          <w:bCs/>
          <w:sz w:val="22"/>
          <w:szCs w:val="22"/>
        </w:rPr>
        <w:t xml:space="preserve">y in the Media Library on D2L </w:t>
      </w:r>
      <w:r w:rsidR="00235940" w:rsidRPr="00AB6B1A">
        <w:rPr>
          <w:rFonts w:asciiTheme="minorHAnsi" w:hAnsiTheme="minorHAnsi"/>
          <w:bCs/>
          <w:sz w:val="22"/>
          <w:szCs w:val="22"/>
        </w:rPr>
        <w:t xml:space="preserve">(see </w:t>
      </w:r>
      <w:r>
        <w:rPr>
          <w:rFonts w:asciiTheme="minorHAnsi" w:hAnsiTheme="minorHAnsi"/>
          <w:bCs/>
          <w:sz w:val="22"/>
          <w:szCs w:val="22"/>
        </w:rPr>
        <w:t xml:space="preserve">course </w:t>
      </w:r>
      <w:r w:rsidR="00235940" w:rsidRPr="00AB6B1A">
        <w:rPr>
          <w:rFonts w:asciiTheme="minorHAnsi" w:hAnsiTheme="minorHAnsi"/>
          <w:bCs/>
          <w:sz w:val="22"/>
          <w:szCs w:val="22"/>
        </w:rPr>
        <w:t xml:space="preserve">homepage). </w:t>
      </w:r>
    </w:p>
    <w:p w:rsidR="003F3520" w:rsidRPr="00AB6B1A" w:rsidRDefault="00452654" w:rsidP="003F3520">
      <w:pPr>
        <w:autoSpaceDE w:val="0"/>
        <w:autoSpaceDN w:val="0"/>
        <w:adjustRightInd w:val="0"/>
        <w:spacing w:after="0" w:line="240" w:lineRule="auto"/>
        <w:rPr>
          <w:rFonts w:cs="TimesNewRomanPSMT"/>
        </w:rPr>
      </w:pPr>
      <w:r w:rsidRPr="00AB6B1A">
        <w:rPr>
          <w:rFonts w:ascii="Calibri" w:hAnsi="Calibri"/>
          <w:b/>
          <w:bCs/>
        </w:rPr>
        <w:t>Readings and Online Discussio</w:t>
      </w:r>
      <w:r w:rsidR="000A318C">
        <w:rPr>
          <w:rFonts w:ascii="Calibri" w:hAnsi="Calibri"/>
          <w:b/>
          <w:bCs/>
        </w:rPr>
        <w:t>ns</w:t>
      </w:r>
      <w:r w:rsidRPr="00AB6B1A">
        <w:rPr>
          <w:rFonts w:ascii="Calibri" w:hAnsi="Calibri"/>
        </w:rPr>
        <w:t xml:space="preserve">: Read all assigned material in the timeframe outlined </w:t>
      </w:r>
      <w:r w:rsidRPr="00AB6B1A">
        <w:t>on Vista</w:t>
      </w:r>
      <w:r w:rsidRPr="00AB6B1A">
        <w:rPr>
          <w:rFonts w:ascii="Calibri" w:hAnsi="Calibri"/>
        </w:rPr>
        <w:t xml:space="preserve"> so that you have the background and understanding to fully contribute to the course in online discussions. A key component of the class is to synthesize and discuss issues, knowledge, and experiences (as is appropriate in graduate level work). You will have the opportunity to do so online through thoughtful postings and discussions based on what you are learning in the course. Online discussions </w:t>
      </w:r>
      <w:r w:rsidRPr="00AB6B1A">
        <w:rPr>
          <w:rFonts w:ascii="Calibri" w:hAnsi="Calibri"/>
          <w:b/>
          <w:bCs/>
        </w:rPr>
        <w:t>are required</w:t>
      </w:r>
      <w:r w:rsidRPr="00AB6B1A">
        <w:rPr>
          <w:rFonts w:ascii="Calibri" w:hAnsi="Calibri"/>
        </w:rPr>
        <w:t xml:space="preserve"> and </w:t>
      </w:r>
      <w:r w:rsidR="00346314" w:rsidRPr="00AB6B1A">
        <w:rPr>
          <w:rFonts w:ascii="Calibri" w:hAnsi="Calibri"/>
        </w:rPr>
        <w:t>candidates</w:t>
      </w:r>
      <w:r w:rsidRPr="00AB6B1A">
        <w:rPr>
          <w:rFonts w:ascii="Calibri" w:hAnsi="Calibri"/>
        </w:rPr>
        <w:t xml:space="preserve"> are expected to interact often (</w:t>
      </w:r>
      <w:r w:rsidRPr="00AB6B1A">
        <w:rPr>
          <w:rFonts w:ascii="Calibri" w:hAnsi="Calibri"/>
          <w:b/>
          <w:bCs/>
        </w:rPr>
        <w:t xml:space="preserve">at least </w:t>
      </w:r>
      <w:r w:rsidRPr="00AB6B1A">
        <w:rPr>
          <w:rFonts w:ascii="Calibri" w:hAnsi="Calibri"/>
        </w:rPr>
        <w:t xml:space="preserve">twice per discussion but more is strongly suggested) and contribute insight into the discussion drawing from source material as well as your own experiences and opinions. Discussions will run from </w:t>
      </w:r>
      <w:r w:rsidR="00A048D7" w:rsidRPr="00AB6B1A">
        <w:t>Thursday</w:t>
      </w:r>
      <w:r w:rsidRPr="00AB6B1A">
        <w:rPr>
          <w:rFonts w:ascii="Calibri" w:hAnsi="Calibri"/>
        </w:rPr>
        <w:t xml:space="preserve"> to </w:t>
      </w:r>
      <w:r w:rsidR="00A048D7" w:rsidRPr="00AB6B1A">
        <w:rPr>
          <w:rFonts w:ascii="Calibri" w:hAnsi="Calibri"/>
        </w:rPr>
        <w:t>Wednes</w:t>
      </w:r>
      <w:r w:rsidRPr="00AB6B1A">
        <w:t>day</w:t>
      </w:r>
      <w:r w:rsidRPr="00AB6B1A">
        <w:rPr>
          <w:rFonts w:ascii="Calibri" w:hAnsi="Calibri"/>
        </w:rPr>
        <w:t xml:space="preserve">. The first posting must be made by </w:t>
      </w:r>
      <w:r w:rsidR="00A048D7" w:rsidRPr="00AB6B1A">
        <w:t>Saturday</w:t>
      </w:r>
      <w:r w:rsidRPr="00AB6B1A">
        <w:rPr>
          <w:rFonts w:ascii="Calibri" w:hAnsi="Calibri"/>
        </w:rPr>
        <w:t xml:space="preserve"> at</w:t>
      </w:r>
      <w:r w:rsidRPr="00AB6B1A">
        <w:t xml:space="preserve"> midnight </w:t>
      </w:r>
      <w:r w:rsidRPr="00AB6B1A">
        <w:rPr>
          <w:rFonts w:ascii="Calibri" w:hAnsi="Calibri"/>
        </w:rPr>
        <w:t xml:space="preserve">of the week following the start of the discussion and the second posting must be done by </w:t>
      </w:r>
      <w:r w:rsidR="00A048D7" w:rsidRPr="00AB6B1A">
        <w:t>Wednesday</w:t>
      </w:r>
      <w:r w:rsidRPr="00AB6B1A">
        <w:rPr>
          <w:rFonts w:ascii="Calibri" w:hAnsi="Calibri"/>
        </w:rPr>
        <w:t xml:space="preserve"> at </w:t>
      </w:r>
      <w:r w:rsidRPr="00AB6B1A">
        <w:t>midnight</w:t>
      </w:r>
      <w:r w:rsidRPr="00AB6B1A">
        <w:rPr>
          <w:rFonts w:ascii="Calibri" w:hAnsi="Calibri"/>
        </w:rPr>
        <w:t xml:space="preserve"> when the discussion ends.</w:t>
      </w:r>
      <w:r w:rsidR="00F57EDE" w:rsidRPr="00AB6B1A">
        <w:t xml:space="preserve"> Discussions take place on Vista’s </w:t>
      </w:r>
      <w:r w:rsidR="00F57EDE" w:rsidRPr="00AB6B1A">
        <w:lastRenderedPageBreak/>
        <w:t>Discussions page.</w:t>
      </w:r>
      <w:r w:rsidR="003F3520" w:rsidRPr="00AB6B1A">
        <w:rPr>
          <w:rFonts w:cs="TimesNewRomanPSMT"/>
        </w:rPr>
        <w:t xml:space="preserve"> To create interesting posts, consider: Posting an interesting and stimulating question to spark a lively discussion.</w:t>
      </w:r>
      <w:r w:rsidR="003F3520" w:rsidRPr="00AB6B1A">
        <w:rPr>
          <w:rFonts w:cs="Symbol"/>
        </w:rPr>
        <w:t xml:space="preserve"> </w:t>
      </w:r>
      <w:r w:rsidR="003F3520" w:rsidRPr="00AB6B1A">
        <w:rPr>
          <w:rFonts w:cs="TimesNewRomanPSMT"/>
        </w:rPr>
        <w:t>Using a relevant news article and linking it to other readings. Researching and presenting a case study and asking the class to relate it to the readings.</w:t>
      </w:r>
    </w:p>
    <w:p w:rsidR="000455C4" w:rsidRPr="00AB6B1A" w:rsidRDefault="000455C4" w:rsidP="00A64D4B">
      <w:pPr>
        <w:autoSpaceDE w:val="0"/>
        <w:autoSpaceDN w:val="0"/>
        <w:adjustRightInd w:val="0"/>
        <w:spacing w:after="0" w:line="240" w:lineRule="auto"/>
        <w:rPr>
          <w:rFonts w:eastAsia="Calibri" w:cs="Arial"/>
          <w:b/>
        </w:rPr>
      </w:pPr>
    </w:p>
    <w:p w:rsidR="00FC6547" w:rsidRPr="00FC6547" w:rsidRDefault="00FC6547" w:rsidP="00FD33B7">
      <w:pPr>
        <w:pStyle w:val="NormalWeb"/>
        <w:spacing w:before="0" w:beforeAutospacing="0" w:after="0" w:afterAutospacing="0"/>
        <w:rPr>
          <w:rFonts w:asciiTheme="minorHAnsi" w:hAnsiTheme="minorHAnsi"/>
          <w:sz w:val="22"/>
          <w:szCs w:val="22"/>
        </w:rPr>
      </w:pPr>
      <w:r>
        <w:rPr>
          <w:rFonts w:asciiTheme="minorHAnsi" w:hAnsiTheme="minorHAnsi"/>
          <w:b/>
          <w:sz w:val="22"/>
          <w:szCs w:val="22"/>
        </w:rPr>
        <w:t>Website Critique</w:t>
      </w:r>
      <w:r w:rsidR="000A318C">
        <w:rPr>
          <w:rFonts w:asciiTheme="minorHAnsi" w:hAnsiTheme="minorHAnsi"/>
          <w:b/>
          <w:sz w:val="22"/>
          <w:szCs w:val="22"/>
        </w:rPr>
        <w:t>:</w:t>
      </w:r>
      <w:r>
        <w:rPr>
          <w:rFonts w:asciiTheme="minorHAnsi" w:hAnsiTheme="minorHAnsi"/>
          <w:b/>
          <w:sz w:val="22"/>
          <w:szCs w:val="22"/>
        </w:rPr>
        <w:t xml:space="preserve"> </w:t>
      </w:r>
      <w:r>
        <w:rPr>
          <w:rFonts w:asciiTheme="minorHAnsi" w:hAnsiTheme="minorHAnsi"/>
          <w:sz w:val="22"/>
          <w:szCs w:val="22"/>
        </w:rPr>
        <w:t xml:space="preserve">You will choose a media-rich website </w:t>
      </w:r>
      <w:r w:rsidR="00803D50">
        <w:rPr>
          <w:rFonts w:asciiTheme="minorHAnsi" w:hAnsiTheme="minorHAnsi"/>
          <w:sz w:val="22"/>
          <w:szCs w:val="22"/>
        </w:rPr>
        <w:t xml:space="preserve">of your choice </w:t>
      </w:r>
      <w:r w:rsidR="000A318C">
        <w:rPr>
          <w:rFonts w:asciiTheme="minorHAnsi" w:hAnsiTheme="minorHAnsi"/>
          <w:sz w:val="22"/>
          <w:szCs w:val="22"/>
        </w:rPr>
        <w:t xml:space="preserve">which is related directly to your career interests.  You will </w:t>
      </w:r>
      <w:r>
        <w:rPr>
          <w:rFonts w:asciiTheme="minorHAnsi" w:hAnsiTheme="minorHAnsi"/>
          <w:sz w:val="22"/>
          <w:szCs w:val="22"/>
        </w:rPr>
        <w:t xml:space="preserve">critically evaluate </w:t>
      </w:r>
      <w:r w:rsidR="000A318C">
        <w:rPr>
          <w:rFonts w:asciiTheme="minorHAnsi" w:hAnsiTheme="minorHAnsi"/>
          <w:sz w:val="22"/>
          <w:szCs w:val="22"/>
        </w:rPr>
        <w:t xml:space="preserve">the website </w:t>
      </w:r>
      <w:r>
        <w:rPr>
          <w:rFonts w:asciiTheme="minorHAnsi" w:hAnsiTheme="minorHAnsi"/>
          <w:sz w:val="22"/>
          <w:szCs w:val="22"/>
        </w:rPr>
        <w:t xml:space="preserve">according to a rubric. </w:t>
      </w:r>
      <w:r w:rsidR="00B065BF">
        <w:rPr>
          <w:rFonts w:asciiTheme="minorHAnsi" w:hAnsiTheme="minorHAnsi"/>
          <w:sz w:val="22"/>
          <w:szCs w:val="22"/>
        </w:rPr>
        <w:t>T</w:t>
      </w:r>
      <w:r w:rsidR="00803D50">
        <w:rPr>
          <w:rFonts w:asciiTheme="minorHAnsi" w:hAnsiTheme="minorHAnsi"/>
          <w:sz w:val="22"/>
          <w:szCs w:val="22"/>
        </w:rPr>
        <w:t>he rubric</w:t>
      </w:r>
      <w:r w:rsidR="00B065BF">
        <w:rPr>
          <w:rFonts w:asciiTheme="minorHAnsi" w:hAnsiTheme="minorHAnsi"/>
          <w:sz w:val="22"/>
          <w:szCs w:val="22"/>
        </w:rPr>
        <w:t xml:space="preserve"> is located</w:t>
      </w:r>
      <w:r w:rsidR="000A318C">
        <w:rPr>
          <w:rFonts w:asciiTheme="minorHAnsi" w:hAnsiTheme="minorHAnsi"/>
          <w:sz w:val="22"/>
          <w:szCs w:val="22"/>
        </w:rPr>
        <w:t xml:space="preserve"> in D2L</w:t>
      </w:r>
      <w:r w:rsidR="00803D50">
        <w:rPr>
          <w:rFonts w:asciiTheme="minorHAnsi" w:hAnsiTheme="minorHAnsi"/>
          <w:sz w:val="22"/>
          <w:szCs w:val="22"/>
        </w:rPr>
        <w:t xml:space="preserve">. </w:t>
      </w:r>
      <w:r w:rsidR="00803525">
        <w:rPr>
          <w:rFonts w:asciiTheme="minorHAnsi" w:hAnsiTheme="minorHAnsi"/>
          <w:sz w:val="22"/>
          <w:szCs w:val="22"/>
        </w:rPr>
        <w:t>Subm</w:t>
      </w:r>
      <w:r w:rsidR="000A318C">
        <w:rPr>
          <w:rFonts w:asciiTheme="minorHAnsi" w:hAnsiTheme="minorHAnsi"/>
          <w:sz w:val="22"/>
          <w:szCs w:val="22"/>
        </w:rPr>
        <w:t xml:space="preserve">it this assignment via the D2L </w:t>
      </w:r>
      <w:proofErr w:type="spellStart"/>
      <w:r w:rsidR="000A318C">
        <w:rPr>
          <w:rFonts w:asciiTheme="minorHAnsi" w:hAnsiTheme="minorHAnsi"/>
          <w:sz w:val="22"/>
          <w:szCs w:val="22"/>
        </w:rPr>
        <w:t>dropbox</w:t>
      </w:r>
      <w:proofErr w:type="spellEnd"/>
      <w:r w:rsidR="00803525">
        <w:rPr>
          <w:rFonts w:asciiTheme="minorHAnsi" w:hAnsiTheme="minorHAnsi"/>
          <w:sz w:val="22"/>
          <w:szCs w:val="22"/>
        </w:rPr>
        <w:t>.</w:t>
      </w:r>
    </w:p>
    <w:p w:rsidR="00FC6547" w:rsidRDefault="00FC6547" w:rsidP="00FD33B7">
      <w:pPr>
        <w:pStyle w:val="NormalWeb"/>
        <w:spacing w:before="0" w:beforeAutospacing="0" w:after="0" w:afterAutospacing="0"/>
        <w:rPr>
          <w:rFonts w:asciiTheme="minorHAnsi" w:hAnsiTheme="minorHAnsi"/>
          <w:sz w:val="22"/>
          <w:szCs w:val="22"/>
        </w:rPr>
      </w:pPr>
    </w:p>
    <w:p w:rsidR="00FC6547" w:rsidRPr="00FC6547" w:rsidRDefault="00FC6547" w:rsidP="00FD33B7">
      <w:pPr>
        <w:pStyle w:val="NormalWeb"/>
        <w:spacing w:before="0" w:beforeAutospacing="0" w:after="0" w:afterAutospacing="0"/>
        <w:rPr>
          <w:rFonts w:asciiTheme="minorHAnsi" w:hAnsiTheme="minorHAnsi"/>
          <w:sz w:val="22"/>
          <w:szCs w:val="22"/>
        </w:rPr>
      </w:pPr>
      <w:r>
        <w:rPr>
          <w:rFonts w:asciiTheme="minorHAnsi" w:hAnsiTheme="minorHAnsi"/>
          <w:b/>
          <w:sz w:val="22"/>
          <w:szCs w:val="22"/>
        </w:rPr>
        <w:t>Usability Presentation</w:t>
      </w:r>
      <w:r w:rsidR="000A318C">
        <w:rPr>
          <w:rFonts w:asciiTheme="minorHAnsi" w:hAnsiTheme="minorHAnsi"/>
          <w:b/>
          <w:sz w:val="22"/>
          <w:szCs w:val="22"/>
        </w:rPr>
        <w:t>:</w:t>
      </w:r>
      <w:r w:rsidR="00A152D1">
        <w:rPr>
          <w:rFonts w:asciiTheme="minorHAnsi" w:hAnsiTheme="minorHAnsi"/>
          <w:b/>
          <w:sz w:val="22"/>
          <w:szCs w:val="22"/>
        </w:rPr>
        <w:t xml:space="preserve"> </w:t>
      </w:r>
      <w:r>
        <w:rPr>
          <w:rFonts w:asciiTheme="minorHAnsi" w:hAnsiTheme="minorHAnsi"/>
          <w:b/>
          <w:sz w:val="22"/>
          <w:szCs w:val="22"/>
        </w:rPr>
        <w:t xml:space="preserve"> </w:t>
      </w:r>
      <w:r>
        <w:rPr>
          <w:rFonts w:asciiTheme="minorHAnsi" w:hAnsiTheme="minorHAnsi"/>
          <w:sz w:val="22"/>
          <w:szCs w:val="22"/>
        </w:rPr>
        <w:t xml:space="preserve">You will present an assigned chapter(s) to your classmates from the </w:t>
      </w:r>
    </w:p>
    <w:p w:rsidR="00FC6547" w:rsidRDefault="00AD0559" w:rsidP="00FD33B7">
      <w:pPr>
        <w:pStyle w:val="NormalWeb"/>
        <w:spacing w:before="0" w:beforeAutospacing="0" w:after="0" w:afterAutospacing="0"/>
        <w:rPr>
          <w:rFonts w:asciiTheme="minorHAnsi" w:hAnsiTheme="minorHAnsi"/>
          <w:sz w:val="22"/>
          <w:szCs w:val="22"/>
        </w:rPr>
      </w:pPr>
      <w:proofErr w:type="gramStart"/>
      <w:r w:rsidRPr="00AD0559">
        <w:rPr>
          <w:rFonts w:asciiTheme="minorHAnsi" w:hAnsiTheme="minorHAnsi"/>
          <w:sz w:val="22"/>
          <w:szCs w:val="22"/>
        </w:rPr>
        <w:t>http://usability.gov/guidelines/index.html</w:t>
      </w:r>
      <w:r>
        <w:rPr>
          <w:rFonts w:asciiTheme="minorHAnsi" w:hAnsiTheme="minorHAnsi"/>
          <w:sz w:val="22"/>
          <w:szCs w:val="22"/>
        </w:rPr>
        <w:t xml:space="preserve"> website.</w:t>
      </w:r>
      <w:proofErr w:type="gramEnd"/>
      <w:r>
        <w:rPr>
          <w:rFonts w:asciiTheme="minorHAnsi" w:hAnsiTheme="minorHAnsi"/>
          <w:sz w:val="22"/>
          <w:szCs w:val="22"/>
        </w:rPr>
        <w:t xml:space="preserve"> For the entire book, see </w:t>
      </w:r>
      <w:r w:rsidRPr="00AD0559">
        <w:rPr>
          <w:rFonts w:asciiTheme="minorHAnsi" w:hAnsiTheme="minorHAnsi"/>
          <w:sz w:val="22"/>
          <w:szCs w:val="22"/>
        </w:rPr>
        <w:t>http://usability.gov/guidelines/guidelines_book.pdf</w:t>
      </w:r>
    </w:p>
    <w:p w:rsidR="00AD0559" w:rsidRDefault="00AD0559" w:rsidP="00FD33B7">
      <w:pPr>
        <w:pStyle w:val="NormalWeb"/>
        <w:spacing w:before="0" w:beforeAutospacing="0" w:after="0" w:afterAutospacing="0"/>
        <w:rPr>
          <w:rFonts w:asciiTheme="minorHAnsi" w:hAnsiTheme="minorHAnsi"/>
          <w:sz w:val="22"/>
          <w:szCs w:val="22"/>
        </w:rPr>
      </w:pPr>
      <w:r>
        <w:rPr>
          <w:rFonts w:asciiTheme="minorHAnsi" w:hAnsiTheme="minorHAnsi"/>
          <w:sz w:val="22"/>
          <w:szCs w:val="22"/>
        </w:rPr>
        <w:t>These presentations will all take place during one face-to-face course meeting.</w:t>
      </w:r>
    </w:p>
    <w:p w:rsidR="00552400" w:rsidRDefault="00552400" w:rsidP="00FD33B7">
      <w:pPr>
        <w:pStyle w:val="NormalWeb"/>
        <w:spacing w:before="0" w:beforeAutospacing="0" w:after="0" w:afterAutospacing="0"/>
        <w:rPr>
          <w:rFonts w:asciiTheme="minorHAnsi" w:hAnsiTheme="minorHAnsi"/>
          <w:sz w:val="22"/>
          <w:szCs w:val="22"/>
        </w:rPr>
      </w:pPr>
    </w:p>
    <w:p w:rsidR="00552400" w:rsidRPr="00FC6547" w:rsidRDefault="00552400" w:rsidP="00FD33B7">
      <w:pPr>
        <w:pStyle w:val="NormalWeb"/>
        <w:spacing w:before="0" w:beforeAutospacing="0" w:after="0" w:afterAutospacing="0"/>
        <w:rPr>
          <w:rFonts w:asciiTheme="minorHAnsi" w:hAnsiTheme="minorHAnsi"/>
          <w:sz w:val="22"/>
          <w:szCs w:val="22"/>
        </w:rPr>
      </w:pPr>
      <w:r>
        <w:rPr>
          <w:rFonts w:asciiTheme="minorHAnsi" w:hAnsiTheme="minorHAnsi"/>
          <w:b/>
          <w:sz w:val="22"/>
          <w:szCs w:val="22"/>
        </w:rPr>
        <w:t>Multi Media Presentations</w:t>
      </w:r>
      <w:r w:rsidR="000A318C">
        <w:rPr>
          <w:rFonts w:asciiTheme="minorHAnsi" w:hAnsiTheme="minorHAnsi"/>
          <w:b/>
          <w:sz w:val="22"/>
          <w:szCs w:val="22"/>
        </w:rPr>
        <w:t>:</w:t>
      </w:r>
      <w:r>
        <w:rPr>
          <w:rFonts w:asciiTheme="minorHAnsi" w:hAnsiTheme="minorHAnsi"/>
          <w:b/>
          <w:sz w:val="22"/>
          <w:szCs w:val="22"/>
        </w:rPr>
        <w:t xml:space="preserve"> </w:t>
      </w:r>
      <w:r w:rsidRPr="00FC6547">
        <w:rPr>
          <w:rFonts w:asciiTheme="minorHAnsi" w:hAnsiTheme="minorHAnsi"/>
          <w:sz w:val="22"/>
          <w:szCs w:val="22"/>
        </w:rPr>
        <w:t>Y</w:t>
      </w:r>
      <w:r>
        <w:rPr>
          <w:rFonts w:asciiTheme="minorHAnsi" w:hAnsiTheme="minorHAnsi"/>
          <w:sz w:val="22"/>
          <w:szCs w:val="22"/>
        </w:rPr>
        <w:t xml:space="preserve">ou will choose from a list of multimedia topics and multimedia tools and present the concept to your classmates on a predetermined date in </w:t>
      </w:r>
      <w:r w:rsidR="000A318C">
        <w:rPr>
          <w:rFonts w:asciiTheme="minorHAnsi" w:hAnsiTheme="minorHAnsi"/>
          <w:sz w:val="22"/>
          <w:szCs w:val="22"/>
        </w:rPr>
        <w:t xml:space="preserve">our online </w:t>
      </w:r>
      <w:r>
        <w:rPr>
          <w:rFonts w:asciiTheme="minorHAnsi" w:hAnsiTheme="minorHAnsi"/>
          <w:sz w:val="22"/>
          <w:szCs w:val="22"/>
        </w:rPr>
        <w:t xml:space="preserve">class. The presentation will take </w:t>
      </w:r>
      <w:r w:rsidR="000A318C">
        <w:rPr>
          <w:rFonts w:asciiTheme="minorHAnsi" w:hAnsiTheme="minorHAnsi"/>
          <w:sz w:val="22"/>
          <w:szCs w:val="22"/>
        </w:rPr>
        <w:t xml:space="preserve">about 15 </w:t>
      </w:r>
      <w:r>
        <w:rPr>
          <w:rFonts w:asciiTheme="minorHAnsi" w:hAnsiTheme="minorHAnsi"/>
          <w:sz w:val="22"/>
          <w:szCs w:val="22"/>
        </w:rPr>
        <w:t xml:space="preserve">minutes depending on the topic. </w:t>
      </w:r>
    </w:p>
    <w:p w:rsidR="0037592E" w:rsidRPr="0037592E" w:rsidRDefault="0037592E" w:rsidP="0037592E">
      <w:pPr>
        <w:pStyle w:val="Heading3"/>
        <w:shd w:val="clear" w:color="auto" w:fill="FFFFFF"/>
        <w:rPr>
          <w:rFonts w:asciiTheme="minorHAnsi" w:hAnsiTheme="minorHAnsi" w:cs="Arial"/>
          <w:b w:val="0"/>
          <w:sz w:val="22"/>
          <w:szCs w:val="22"/>
        </w:rPr>
      </w:pPr>
      <w:r>
        <w:rPr>
          <w:rStyle w:val="style41"/>
          <w:rFonts w:asciiTheme="minorHAnsi" w:hAnsiTheme="minorHAnsi" w:cs="Arial"/>
          <w:bCs w:val="0"/>
          <w:sz w:val="22"/>
          <w:szCs w:val="22"/>
        </w:rPr>
        <w:t>Final Project</w:t>
      </w:r>
      <w:r w:rsidR="000A318C">
        <w:rPr>
          <w:rStyle w:val="style41"/>
          <w:rFonts w:asciiTheme="minorHAnsi" w:hAnsiTheme="minorHAnsi" w:cs="Arial"/>
          <w:bCs w:val="0"/>
          <w:sz w:val="22"/>
          <w:szCs w:val="22"/>
        </w:rPr>
        <w:t>:</w:t>
      </w:r>
      <w:r>
        <w:rPr>
          <w:rStyle w:val="style41"/>
          <w:rFonts w:asciiTheme="minorHAnsi" w:hAnsiTheme="minorHAnsi" w:cs="Arial"/>
          <w:bCs w:val="0"/>
          <w:sz w:val="22"/>
          <w:szCs w:val="22"/>
        </w:rPr>
        <w:t xml:space="preserve"> </w:t>
      </w:r>
      <w:r w:rsidR="000A318C">
        <w:rPr>
          <w:rStyle w:val="style41"/>
          <w:rFonts w:asciiTheme="minorHAnsi" w:hAnsiTheme="minorHAnsi" w:cs="Arial"/>
          <w:b w:val="0"/>
          <w:bCs w:val="0"/>
          <w:sz w:val="22"/>
          <w:szCs w:val="22"/>
        </w:rPr>
        <w:t xml:space="preserve">This assignment may </w:t>
      </w:r>
      <w:r w:rsidR="00FC6547">
        <w:rPr>
          <w:rStyle w:val="style41"/>
          <w:rFonts w:asciiTheme="minorHAnsi" w:hAnsiTheme="minorHAnsi" w:cs="Arial"/>
          <w:b w:val="0"/>
          <w:bCs w:val="0"/>
          <w:sz w:val="22"/>
          <w:szCs w:val="22"/>
        </w:rPr>
        <w:t>be done in teams or individually</w:t>
      </w:r>
      <w:r w:rsidR="00A152D1">
        <w:rPr>
          <w:rStyle w:val="style41"/>
          <w:rFonts w:asciiTheme="minorHAnsi" w:hAnsiTheme="minorHAnsi" w:cs="Arial"/>
          <w:b w:val="0"/>
          <w:bCs w:val="0"/>
          <w:sz w:val="22"/>
          <w:szCs w:val="22"/>
        </w:rPr>
        <w:t xml:space="preserve"> - TBA</w:t>
      </w:r>
      <w:r w:rsidR="00FC6547">
        <w:rPr>
          <w:rStyle w:val="style41"/>
          <w:rFonts w:asciiTheme="minorHAnsi" w:hAnsiTheme="minorHAnsi" w:cs="Arial"/>
          <w:b w:val="0"/>
          <w:bCs w:val="0"/>
          <w:sz w:val="22"/>
          <w:szCs w:val="22"/>
        </w:rPr>
        <w:t xml:space="preserve">. </w:t>
      </w:r>
      <w:r>
        <w:rPr>
          <w:rStyle w:val="style41"/>
          <w:rFonts w:asciiTheme="minorHAnsi" w:hAnsiTheme="minorHAnsi" w:cs="Arial"/>
          <w:b w:val="0"/>
          <w:bCs w:val="0"/>
          <w:sz w:val="22"/>
          <w:szCs w:val="22"/>
        </w:rPr>
        <w:t>You will design and develop a media-rich instructional website</w:t>
      </w:r>
      <w:r w:rsidR="00A152D1">
        <w:rPr>
          <w:rStyle w:val="style41"/>
          <w:rFonts w:asciiTheme="minorHAnsi" w:hAnsiTheme="minorHAnsi" w:cs="Arial"/>
          <w:b w:val="0"/>
          <w:bCs w:val="0"/>
          <w:sz w:val="22"/>
          <w:szCs w:val="22"/>
        </w:rPr>
        <w:t xml:space="preserve"> (or other approved digital application/tool)</w:t>
      </w:r>
      <w:r>
        <w:rPr>
          <w:rStyle w:val="style41"/>
          <w:rFonts w:asciiTheme="minorHAnsi" w:hAnsiTheme="minorHAnsi" w:cs="Arial"/>
          <w:b w:val="0"/>
          <w:bCs w:val="0"/>
          <w:sz w:val="22"/>
          <w:szCs w:val="22"/>
        </w:rPr>
        <w:t xml:space="preserve"> for education or training. This can be from your current work context, from your personal life (e.g. church, club, etc.) or a topic you wish to teach or train learners in the future. You will provide to your instructor all supporting documentation (e.g. description of the instructional problem being addressed, the audience, the purpose of the instructional materials, and the rationale for the choices made about the design layout. </w:t>
      </w:r>
      <w:r w:rsidR="00A152D1">
        <w:rPr>
          <w:rStyle w:val="style41"/>
          <w:rFonts w:asciiTheme="minorHAnsi" w:hAnsiTheme="minorHAnsi" w:cs="Arial"/>
          <w:b w:val="0"/>
          <w:bCs w:val="0"/>
          <w:sz w:val="22"/>
          <w:szCs w:val="22"/>
        </w:rPr>
        <w:t xml:space="preserve">Importantly, you will provide four research articles that support your project design in regards to improving teaching and learning.  Full length copies of the research articles will be inserted into an annotated bibliography.  I will provide an example of an annotated bibliography. </w:t>
      </w:r>
      <w:r>
        <w:rPr>
          <w:rStyle w:val="style41"/>
          <w:rFonts w:asciiTheme="minorHAnsi" w:hAnsiTheme="minorHAnsi" w:cs="Arial"/>
          <w:b w:val="0"/>
          <w:bCs w:val="0"/>
          <w:sz w:val="22"/>
          <w:szCs w:val="22"/>
        </w:rPr>
        <w:t xml:space="preserve">In addition, you will provide the link (URL) to your fully functioning website. </w:t>
      </w:r>
      <w:r w:rsidR="000B385C">
        <w:rPr>
          <w:rStyle w:val="style41"/>
          <w:rFonts w:asciiTheme="minorHAnsi" w:hAnsiTheme="minorHAnsi" w:cs="Arial"/>
          <w:b w:val="0"/>
          <w:bCs w:val="0"/>
          <w:sz w:val="22"/>
          <w:szCs w:val="22"/>
        </w:rPr>
        <w:t xml:space="preserve">A project plan (proposal) and peer reviews will be completed for this project. </w:t>
      </w:r>
      <w:r>
        <w:rPr>
          <w:rStyle w:val="style41"/>
          <w:rFonts w:asciiTheme="minorHAnsi" w:hAnsiTheme="minorHAnsi" w:cs="Arial"/>
          <w:b w:val="0"/>
          <w:bCs w:val="0"/>
          <w:sz w:val="22"/>
          <w:szCs w:val="22"/>
        </w:rPr>
        <w:t xml:space="preserve">Specific requirements for the final website will be posted in the Project folder in Vista. </w:t>
      </w:r>
      <w:r w:rsidR="00803525">
        <w:rPr>
          <w:rFonts w:asciiTheme="minorHAnsi" w:hAnsiTheme="minorHAnsi"/>
          <w:sz w:val="22"/>
          <w:szCs w:val="22"/>
        </w:rPr>
        <w:t>Submit this assignment via the Vista assignment tab.</w:t>
      </w:r>
    </w:p>
    <w:p w:rsidR="00107630" w:rsidRPr="00AB6B1A" w:rsidRDefault="00651390" w:rsidP="00FF5BF8">
      <w:pPr>
        <w:shd w:val="clear" w:color="auto" w:fill="D9D9D9" w:themeFill="background1" w:themeFillShade="D9"/>
        <w:spacing w:before="100" w:beforeAutospacing="1" w:after="100" w:afterAutospacing="1" w:line="240" w:lineRule="auto"/>
        <w:rPr>
          <w:rFonts w:eastAsia="Times New Roman" w:cs="Arial"/>
          <w:color w:val="000000"/>
          <w:sz w:val="24"/>
          <w:szCs w:val="24"/>
        </w:rPr>
      </w:pPr>
      <w:r w:rsidRPr="00AB6B1A">
        <w:rPr>
          <w:rFonts w:eastAsia="Times New Roman" w:cs="Arial"/>
          <w:b/>
          <w:bCs/>
          <w:color w:val="000000"/>
          <w:sz w:val="29"/>
          <w:szCs w:val="29"/>
        </w:rPr>
        <w:t>ADA Statement</w:t>
      </w:r>
    </w:p>
    <w:p w:rsidR="00CE4F35" w:rsidRPr="00AB6B1A" w:rsidRDefault="00CE4F35" w:rsidP="00346314">
      <w:pPr>
        <w:spacing w:line="240" w:lineRule="auto"/>
      </w:pPr>
      <w:r w:rsidRPr="00AB6B1A">
        <w:t xml:space="preserve">Any </w:t>
      </w:r>
      <w:r w:rsidR="00591D65" w:rsidRPr="00AB6B1A">
        <w:t>candidate</w:t>
      </w:r>
      <w:r w:rsidRPr="00AB6B1A">
        <w:t xml:space="preserve"> who needs accommodations based on a disability should make an appointment to see the instructor to discuss your needs. In order to receive accommodation, your disability must be on record in the AASU Office of Disability Services, </w:t>
      </w:r>
      <w:smartTag w:uri="urn:schemas-microsoft-com:office:smarttags" w:element="place">
        <w:smartTag w:uri="urn:schemas-microsoft-com:office:smarttags" w:element="PlaceName">
          <w:r w:rsidRPr="00AB6B1A">
            <w:t>Memorial</w:t>
          </w:r>
        </w:smartTag>
        <w:r w:rsidRPr="00AB6B1A">
          <w:t xml:space="preserve"> </w:t>
        </w:r>
        <w:smartTag w:uri="urn:schemas-microsoft-com:office:smarttags" w:element="PlaceType">
          <w:r w:rsidRPr="00AB6B1A">
            <w:t>College</w:t>
          </w:r>
        </w:smartTag>
        <w:r w:rsidRPr="00AB6B1A">
          <w:t xml:space="preserve"> </w:t>
        </w:r>
        <w:smartTag w:uri="urn:schemas-microsoft-com:office:smarttags" w:element="PlaceType">
          <w:r w:rsidRPr="00AB6B1A">
            <w:t>Center</w:t>
          </w:r>
        </w:smartTag>
      </w:smartTag>
      <w:r w:rsidRPr="00AB6B1A">
        <w:t xml:space="preserve">, </w:t>
      </w:r>
      <w:proofErr w:type="gramStart"/>
      <w:r w:rsidRPr="00AB6B1A">
        <w:t>Room</w:t>
      </w:r>
      <w:proofErr w:type="gramEnd"/>
      <w:r w:rsidRPr="00AB6B1A">
        <w:t xml:space="preserve"> 207A.</w:t>
      </w:r>
    </w:p>
    <w:p w:rsidR="00107630" w:rsidRPr="00AB6B1A" w:rsidRDefault="00816E83" w:rsidP="00346314">
      <w:pPr>
        <w:spacing w:line="240" w:lineRule="auto"/>
        <w:rPr>
          <w:rFonts w:eastAsia="Times New Roman" w:cs="Arial"/>
          <w:color w:val="000000"/>
          <w:sz w:val="24"/>
          <w:szCs w:val="24"/>
        </w:rPr>
      </w:pPr>
      <w:hyperlink r:id="rId16" w:history="1">
        <w:r w:rsidR="00CE4F35" w:rsidRPr="00AB6B1A">
          <w:rPr>
            <w:rStyle w:val="Hyperlink"/>
            <w:rFonts w:cs="TTE6B48668t00"/>
          </w:rPr>
          <w:t>http://sa.armstrong.edu/Disability/index.html</w:t>
        </w:r>
      </w:hyperlink>
      <w:r w:rsidR="00107630" w:rsidRPr="00AB6B1A">
        <w:rPr>
          <w:rFonts w:eastAsia="Times New Roman" w:cs="Arial"/>
          <w:color w:val="000000"/>
          <w:sz w:val="24"/>
          <w:szCs w:val="24"/>
        </w:rPr>
        <w:t> </w:t>
      </w:r>
    </w:p>
    <w:p w:rsidR="00D435A9" w:rsidRPr="00AB6B1A" w:rsidRDefault="00D435A9" w:rsidP="00D435A9">
      <w:pPr>
        <w:shd w:val="clear" w:color="auto" w:fill="EEEEEE"/>
        <w:spacing w:after="120" w:line="240" w:lineRule="auto"/>
        <w:outlineLvl w:val="1"/>
        <w:rPr>
          <w:rFonts w:eastAsia="Times New Roman" w:cs="Arial"/>
          <w:b/>
          <w:bCs/>
          <w:color w:val="000000"/>
          <w:sz w:val="24"/>
          <w:szCs w:val="24"/>
        </w:rPr>
      </w:pPr>
      <w:bookmarkStart w:id="7" w:name="5947736_28736226"/>
      <w:bookmarkEnd w:id="7"/>
      <w:r>
        <w:rPr>
          <w:rFonts w:eastAsia="Times New Roman" w:cs="Arial"/>
          <w:b/>
          <w:bCs/>
          <w:color w:val="000000"/>
          <w:sz w:val="24"/>
          <w:szCs w:val="24"/>
        </w:rPr>
        <w:t>AECL Program Standards</w:t>
      </w:r>
    </w:p>
    <w:p w:rsidR="00AA3D3E" w:rsidRPr="00C940EA" w:rsidRDefault="00AA3D3E" w:rsidP="00AA3D3E">
      <w:pPr>
        <w:pStyle w:val="BodyText"/>
        <w:numPr>
          <w:ilvl w:val="0"/>
          <w:numId w:val="27"/>
        </w:numPr>
        <w:tabs>
          <w:tab w:val="clear" w:pos="720"/>
          <w:tab w:val="num" w:pos="360"/>
        </w:tabs>
        <w:spacing w:after="0"/>
        <w:ind w:left="360"/>
        <w:rPr>
          <w:rFonts w:ascii="Calibri" w:hAnsi="Calibri"/>
          <w:sz w:val="22"/>
          <w:szCs w:val="22"/>
        </w:rPr>
      </w:pPr>
      <w:r w:rsidRPr="00C940EA">
        <w:rPr>
          <w:rFonts w:ascii="Calibri" w:hAnsi="Calibri"/>
          <w:sz w:val="22"/>
          <w:szCs w:val="22"/>
        </w:rPr>
        <w:t>Showing awareness of the unique characteristics of the adult learner</w:t>
      </w:r>
    </w:p>
    <w:p w:rsidR="00AA3D3E" w:rsidRPr="00C940EA" w:rsidRDefault="00AA3D3E" w:rsidP="00AA3D3E">
      <w:pPr>
        <w:pStyle w:val="BodyText"/>
        <w:numPr>
          <w:ilvl w:val="0"/>
          <w:numId w:val="27"/>
        </w:numPr>
        <w:tabs>
          <w:tab w:val="clear" w:pos="720"/>
          <w:tab w:val="num" w:pos="360"/>
        </w:tabs>
        <w:spacing w:after="0"/>
        <w:ind w:left="360"/>
        <w:rPr>
          <w:rFonts w:ascii="Calibri" w:hAnsi="Calibri"/>
          <w:sz w:val="22"/>
          <w:szCs w:val="22"/>
        </w:rPr>
      </w:pPr>
      <w:r w:rsidRPr="00C940EA">
        <w:rPr>
          <w:rFonts w:ascii="Calibri" w:hAnsi="Calibri"/>
          <w:sz w:val="22"/>
          <w:szCs w:val="22"/>
        </w:rPr>
        <w:t>Creating effective learning environments for a diverse adult population</w:t>
      </w:r>
    </w:p>
    <w:p w:rsidR="00AA3D3E" w:rsidRPr="00C940EA" w:rsidRDefault="00AA3D3E" w:rsidP="00AA3D3E">
      <w:pPr>
        <w:pStyle w:val="BodyText"/>
        <w:numPr>
          <w:ilvl w:val="0"/>
          <w:numId w:val="27"/>
        </w:numPr>
        <w:tabs>
          <w:tab w:val="clear" w:pos="720"/>
          <w:tab w:val="num" w:pos="360"/>
        </w:tabs>
        <w:spacing w:after="0"/>
        <w:ind w:left="360"/>
        <w:rPr>
          <w:rFonts w:ascii="Calibri" w:hAnsi="Calibri"/>
          <w:sz w:val="22"/>
          <w:szCs w:val="22"/>
        </w:rPr>
      </w:pPr>
      <w:r w:rsidRPr="00C940EA">
        <w:rPr>
          <w:rFonts w:ascii="Calibri" w:hAnsi="Calibri"/>
          <w:sz w:val="22"/>
          <w:szCs w:val="22"/>
        </w:rPr>
        <w:t>Relating an understanding of empowerment of adult learners through the design of self directed learning</w:t>
      </w:r>
    </w:p>
    <w:p w:rsidR="00AA3D3E" w:rsidRPr="00C940EA" w:rsidRDefault="00AA3D3E" w:rsidP="00AA3D3E">
      <w:pPr>
        <w:pStyle w:val="BodyText"/>
        <w:numPr>
          <w:ilvl w:val="0"/>
          <w:numId w:val="27"/>
        </w:numPr>
        <w:tabs>
          <w:tab w:val="clear" w:pos="720"/>
          <w:tab w:val="num" w:pos="360"/>
        </w:tabs>
        <w:spacing w:after="0"/>
        <w:ind w:left="360"/>
        <w:rPr>
          <w:rFonts w:ascii="Calibri" w:hAnsi="Calibri"/>
          <w:sz w:val="22"/>
          <w:szCs w:val="22"/>
        </w:rPr>
      </w:pPr>
      <w:r w:rsidRPr="00C940EA">
        <w:rPr>
          <w:rFonts w:ascii="Calibri" w:hAnsi="Calibri"/>
          <w:sz w:val="22"/>
          <w:szCs w:val="22"/>
        </w:rPr>
        <w:t>Illustrating how the study of psychology of adult learning effects curriculum development</w:t>
      </w:r>
    </w:p>
    <w:p w:rsidR="00AA3D3E" w:rsidRPr="00C940EA" w:rsidRDefault="00AA3D3E" w:rsidP="00AA3D3E">
      <w:pPr>
        <w:pStyle w:val="BodyText"/>
        <w:numPr>
          <w:ilvl w:val="0"/>
          <w:numId w:val="27"/>
        </w:numPr>
        <w:tabs>
          <w:tab w:val="clear" w:pos="720"/>
          <w:tab w:val="num" w:pos="360"/>
        </w:tabs>
        <w:spacing w:after="0"/>
        <w:ind w:left="360"/>
        <w:rPr>
          <w:rFonts w:ascii="Calibri" w:hAnsi="Calibri"/>
          <w:sz w:val="22"/>
          <w:szCs w:val="22"/>
        </w:rPr>
      </w:pPr>
      <w:r w:rsidRPr="00C940EA">
        <w:rPr>
          <w:rFonts w:ascii="Calibri" w:hAnsi="Calibri"/>
          <w:sz w:val="22"/>
          <w:szCs w:val="22"/>
        </w:rPr>
        <w:t>Creating, implementing and assessing effective learning experiences for adult learners</w:t>
      </w:r>
    </w:p>
    <w:p w:rsidR="00AA3D3E" w:rsidRDefault="00AA3D3E" w:rsidP="00AA3D3E">
      <w:pPr>
        <w:pStyle w:val="BodyText"/>
        <w:numPr>
          <w:ilvl w:val="0"/>
          <w:numId w:val="27"/>
        </w:numPr>
        <w:tabs>
          <w:tab w:val="clear" w:pos="720"/>
          <w:tab w:val="num" w:pos="360"/>
        </w:tabs>
        <w:spacing w:after="0"/>
        <w:ind w:left="360"/>
        <w:rPr>
          <w:rFonts w:ascii="Calibri" w:hAnsi="Calibri"/>
          <w:sz w:val="22"/>
          <w:szCs w:val="22"/>
        </w:rPr>
      </w:pPr>
      <w:r w:rsidRPr="00C940EA">
        <w:rPr>
          <w:rFonts w:ascii="Calibri" w:hAnsi="Calibri"/>
          <w:sz w:val="22"/>
          <w:szCs w:val="22"/>
        </w:rPr>
        <w:t>Demonstrating implications of one’s cultural background on the educational process and consider strategies for responding to diversity in educational settings</w:t>
      </w:r>
    </w:p>
    <w:p w:rsidR="00AA3D3E" w:rsidRPr="00AA3D3E" w:rsidRDefault="00AA3D3E" w:rsidP="00AA3D3E">
      <w:pPr>
        <w:pStyle w:val="BodyText"/>
        <w:spacing w:after="0"/>
        <w:ind w:left="360"/>
        <w:rPr>
          <w:rFonts w:ascii="Calibri" w:hAnsi="Calibri"/>
          <w:sz w:val="22"/>
          <w:szCs w:val="22"/>
        </w:rPr>
      </w:pPr>
    </w:p>
    <w:p w:rsidR="00AA3D3E" w:rsidRPr="00C940EA" w:rsidRDefault="00AA3D3E" w:rsidP="00AA3D3E">
      <w:pPr>
        <w:pStyle w:val="BodyText"/>
        <w:numPr>
          <w:ilvl w:val="0"/>
          <w:numId w:val="28"/>
        </w:numPr>
        <w:tabs>
          <w:tab w:val="clear" w:pos="720"/>
          <w:tab w:val="num" w:pos="360"/>
        </w:tabs>
        <w:spacing w:after="0"/>
        <w:ind w:left="360"/>
        <w:rPr>
          <w:rFonts w:ascii="Calibri" w:hAnsi="Calibri"/>
          <w:sz w:val="22"/>
          <w:szCs w:val="22"/>
        </w:rPr>
      </w:pPr>
      <w:r w:rsidRPr="00C940EA">
        <w:rPr>
          <w:rFonts w:ascii="Calibri" w:hAnsi="Calibri"/>
          <w:b/>
          <w:bCs/>
          <w:sz w:val="22"/>
          <w:szCs w:val="22"/>
        </w:rPr>
        <w:t xml:space="preserve">Literacy Education </w:t>
      </w:r>
      <w:r w:rsidRPr="00C940EA">
        <w:rPr>
          <w:rFonts w:ascii="Calibri" w:hAnsi="Calibri"/>
          <w:sz w:val="22"/>
          <w:szCs w:val="22"/>
        </w:rPr>
        <w:t>– Demonstrating how to create appropriate curriculum to raise literacy levels of low literate adults</w:t>
      </w:r>
    </w:p>
    <w:p w:rsidR="00AA3D3E" w:rsidRPr="00C940EA" w:rsidRDefault="00AA3D3E" w:rsidP="00AA3D3E">
      <w:pPr>
        <w:pStyle w:val="BodyText"/>
        <w:numPr>
          <w:ilvl w:val="0"/>
          <w:numId w:val="28"/>
        </w:numPr>
        <w:tabs>
          <w:tab w:val="clear" w:pos="720"/>
          <w:tab w:val="num" w:pos="360"/>
        </w:tabs>
        <w:spacing w:after="0"/>
        <w:ind w:left="360"/>
        <w:rPr>
          <w:rFonts w:ascii="Calibri" w:hAnsi="Calibri"/>
          <w:sz w:val="22"/>
          <w:szCs w:val="22"/>
        </w:rPr>
      </w:pPr>
      <w:r w:rsidRPr="00C940EA">
        <w:rPr>
          <w:rFonts w:ascii="Calibri" w:hAnsi="Calibri"/>
          <w:b/>
          <w:bCs/>
          <w:sz w:val="22"/>
          <w:szCs w:val="22"/>
        </w:rPr>
        <w:lastRenderedPageBreak/>
        <w:t>Technology Based Learning</w:t>
      </w:r>
      <w:r w:rsidRPr="00C940EA">
        <w:rPr>
          <w:rFonts w:ascii="Calibri" w:hAnsi="Calibri"/>
          <w:sz w:val="22"/>
          <w:szCs w:val="22"/>
        </w:rPr>
        <w:t>– Demonstrating how to create content rich multimedia curriculum to facilitate learning</w:t>
      </w:r>
    </w:p>
    <w:p w:rsidR="00AA3D3E" w:rsidRPr="00C940EA" w:rsidRDefault="00AA3D3E" w:rsidP="00AA3D3E">
      <w:pPr>
        <w:pStyle w:val="BodyText"/>
        <w:numPr>
          <w:ilvl w:val="0"/>
          <w:numId w:val="28"/>
        </w:numPr>
        <w:tabs>
          <w:tab w:val="clear" w:pos="720"/>
          <w:tab w:val="num" w:pos="360"/>
        </w:tabs>
        <w:spacing w:after="0"/>
        <w:ind w:left="360"/>
        <w:rPr>
          <w:rFonts w:ascii="Calibri" w:hAnsi="Calibri"/>
          <w:sz w:val="22"/>
          <w:szCs w:val="22"/>
        </w:rPr>
      </w:pPr>
      <w:r w:rsidRPr="00C940EA">
        <w:rPr>
          <w:rFonts w:ascii="Calibri" w:hAnsi="Calibri"/>
          <w:b/>
          <w:bCs/>
          <w:sz w:val="22"/>
          <w:szCs w:val="22"/>
        </w:rPr>
        <w:t xml:space="preserve">Human Resource Development </w:t>
      </w:r>
      <w:r w:rsidRPr="00C940EA">
        <w:rPr>
          <w:rFonts w:ascii="Calibri" w:hAnsi="Calibri"/>
          <w:sz w:val="22"/>
          <w:szCs w:val="22"/>
        </w:rPr>
        <w:t>– Demonstrating how to allocate human resources effectively / efficiently</w:t>
      </w:r>
    </w:p>
    <w:p w:rsidR="00D435A9" w:rsidRPr="00D435A9" w:rsidRDefault="00D435A9" w:rsidP="00D435A9">
      <w:pPr>
        <w:spacing w:after="120" w:line="240" w:lineRule="auto"/>
        <w:outlineLvl w:val="1"/>
        <w:rPr>
          <w:rFonts w:eastAsia="Times New Roman" w:cs="Arial"/>
          <w:bCs/>
          <w:color w:val="000000"/>
        </w:rPr>
      </w:pPr>
    </w:p>
    <w:p w:rsidR="008E796A" w:rsidRPr="00F66E95" w:rsidRDefault="008E796A" w:rsidP="00F66E95">
      <w:pPr>
        <w:autoSpaceDE w:val="0"/>
        <w:autoSpaceDN w:val="0"/>
        <w:adjustRightInd w:val="0"/>
        <w:spacing w:after="0" w:line="240" w:lineRule="auto"/>
        <w:rPr>
          <w:rFonts w:cs="Arial"/>
          <w:sz w:val="24"/>
          <w:szCs w:val="24"/>
        </w:rPr>
      </w:pPr>
    </w:p>
    <w:sectPr w:rsidR="008E796A" w:rsidRPr="00F66E95" w:rsidSect="0004328D">
      <w:footerReference w:type="default" r:id="rId17"/>
      <w:pgSz w:w="12240" w:h="15840"/>
      <w:pgMar w:top="720" w:right="1440" w:bottom="1440" w:left="1440" w:header="720" w:footer="39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456" w:rsidRDefault="00375456" w:rsidP="00A02BFB">
      <w:pPr>
        <w:spacing w:after="0" w:line="240" w:lineRule="auto"/>
      </w:pPr>
      <w:r>
        <w:separator/>
      </w:r>
    </w:p>
  </w:endnote>
  <w:endnote w:type="continuationSeparator" w:id="0">
    <w:p w:rsidR="00375456" w:rsidRDefault="00375456" w:rsidP="00A02B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TTE6B48668t00">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FE3" w:rsidRPr="00CD1B92" w:rsidRDefault="00CA7FE3" w:rsidP="00A02BFB">
    <w:pPr>
      <w:pStyle w:val="Footer"/>
      <w:jc w:val="center"/>
    </w:pPr>
    <w:r w:rsidRPr="00CD1B92">
      <w:rPr>
        <w:i/>
        <w:iCs/>
        <w:sz w:val="20"/>
        <w:szCs w:val="20"/>
      </w:rPr>
      <w:t>The syllabus is subject to revision at the discretion of the instructor.</w:t>
    </w:r>
  </w:p>
  <w:p w:rsidR="00CA7FE3" w:rsidRDefault="00CA7FE3" w:rsidP="00A02BFB">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456" w:rsidRDefault="00375456" w:rsidP="00A02BFB">
      <w:pPr>
        <w:spacing w:after="0" w:line="240" w:lineRule="auto"/>
      </w:pPr>
      <w:r>
        <w:separator/>
      </w:r>
    </w:p>
  </w:footnote>
  <w:footnote w:type="continuationSeparator" w:id="0">
    <w:p w:rsidR="00375456" w:rsidRDefault="00375456" w:rsidP="00A02B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73427"/>
    <w:multiLevelType w:val="hybridMultilevel"/>
    <w:tmpl w:val="84843BD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30B3852"/>
    <w:multiLevelType w:val="hybridMultilevel"/>
    <w:tmpl w:val="DB54A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37016E"/>
    <w:multiLevelType w:val="hybridMultilevel"/>
    <w:tmpl w:val="2F3EB4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92E38D2"/>
    <w:multiLevelType w:val="hybridMultilevel"/>
    <w:tmpl w:val="03B81E3A"/>
    <w:lvl w:ilvl="0" w:tplc="0409001B">
      <w:start w:val="1"/>
      <w:numFmt w:val="lowerRoman"/>
      <w:lvlText w:val="%1."/>
      <w:lvlJc w:val="righ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4">
    <w:nsid w:val="27885092"/>
    <w:multiLevelType w:val="hybridMultilevel"/>
    <w:tmpl w:val="8BE44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AA11D4"/>
    <w:multiLevelType w:val="hybridMultilevel"/>
    <w:tmpl w:val="77E068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9CC3881"/>
    <w:multiLevelType w:val="hybridMultilevel"/>
    <w:tmpl w:val="978AF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8633B4"/>
    <w:multiLevelType w:val="hybridMultilevel"/>
    <w:tmpl w:val="8CDA04F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83F7931"/>
    <w:multiLevelType w:val="hybridMultilevel"/>
    <w:tmpl w:val="32F676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CF42391"/>
    <w:multiLevelType w:val="hybridMultilevel"/>
    <w:tmpl w:val="45B838E4"/>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4D97637"/>
    <w:multiLevelType w:val="hybridMultilevel"/>
    <w:tmpl w:val="B3E291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8FA631D"/>
    <w:multiLevelType w:val="hybridMultilevel"/>
    <w:tmpl w:val="3FE24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A2D682A"/>
    <w:multiLevelType w:val="hybridMultilevel"/>
    <w:tmpl w:val="D822472C"/>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B083905"/>
    <w:multiLevelType w:val="hybridMultilevel"/>
    <w:tmpl w:val="5AACE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624276"/>
    <w:multiLevelType w:val="hybridMultilevel"/>
    <w:tmpl w:val="4EA2F862"/>
    <w:lvl w:ilvl="0" w:tplc="D472ACE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0E313E"/>
    <w:multiLevelType w:val="hybridMultilevel"/>
    <w:tmpl w:val="D81C3B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275"/>
        </w:tabs>
        <w:ind w:left="2275" w:hanging="360"/>
      </w:pPr>
      <w:rPr>
        <w:rFonts w:ascii="Courier New" w:hAnsi="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abstractNum w:abstractNumId="16">
    <w:nsid w:val="542F47AD"/>
    <w:multiLevelType w:val="hybridMultilevel"/>
    <w:tmpl w:val="EC66A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6E73F6"/>
    <w:multiLevelType w:val="multilevel"/>
    <w:tmpl w:val="FA8A0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3B7382"/>
    <w:multiLevelType w:val="hybridMultilevel"/>
    <w:tmpl w:val="3DC65C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64B1C1B"/>
    <w:multiLevelType w:val="hybridMultilevel"/>
    <w:tmpl w:val="BD54F1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4C3AB5"/>
    <w:multiLevelType w:val="hybridMultilevel"/>
    <w:tmpl w:val="C3D089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8FE1544"/>
    <w:multiLevelType w:val="hybridMultilevel"/>
    <w:tmpl w:val="9E4EAD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BD5173C"/>
    <w:multiLevelType w:val="hybridMultilevel"/>
    <w:tmpl w:val="FE2C6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1C0C5B"/>
    <w:multiLevelType w:val="multilevel"/>
    <w:tmpl w:val="4D6A2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DBA4B06"/>
    <w:multiLevelType w:val="hybridMultilevel"/>
    <w:tmpl w:val="C22E0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656A3C"/>
    <w:multiLevelType w:val="multilevel"/>
    <w:tmpl w:val="824E8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70417DB"/>
    <w:multiLevelType w:val="hybridMultilevel"/>
    <w:tmpl w:val="B0BED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C4C47DA"/>
    <w:multiLevelType w:val="hybridMultilevel"/>
    <w:tmpl w:val="720827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2521E9"/>
    <w:multiLevelType w:val="hybridMultilevel"/>
    <w:tmpl w:val="1D70A194"/>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7"/>
  </w:num>
  <w:num w:numId="3">
    <w:abstractNumId w:val="12"/>
  </w:num>
  <w:num w:numId="4">
    <w:abstractNumId w:val="28"/>
  </w:num>
  <w:num w:numId="5">
    <w:abstractNumId w:val="9"/>
  </w:num>
  <w:num w:numId="6">
    <w:abstractNumId w:val="19"/>
  </w:num>
  <w:num w:numId="7">
    <w:abstractNumId w:val="10"/>
  </w:num>
  <w:num w:numId="8">
    <w:abstractNumId w:val="14"/>
  </w:num>
  <w:num w:numId="9">
    <w:abstractNumId w:val="20"/>
  </w:num>
  <w:num w:numId="10">
    <w:abstractNumId w:val="27"/>
  </w:num>
  <w:num w:numId="11">
    <w:abstractNumId w:val="0"/>
  </w:num>
  <w:num w:numId="12">
    <w:abstractNumId w:val="3"/>
  </w:num>
  <w:num w:numId="13">
    <w:abstractNumId w:val="21"/>
  </w:num>
  <w:num w:numId="14">
    <w:abstractNumId w:val="4"/>
  </w:num>
  <w:num w:numId="15">
    <w:abstractNumId w:val="5"/>
  </w:num>
  <w:num w:numId="16">
    <w:abstractNumId w:val="22"/>
  </w:num>
  <w:num w:numId="17">
    <w:abstractNumId w:val="6"/>
  </w:num>
  <w:num w:numId="18">
    <w:abstractNumId w:val="1"/>
  </w:num>
  <w:num w:numId="19">
    <w:abstractNumId w:val="16"/>
  </w:num>
  <w:num w:numId="20">
    <w:abstractNumId w:val="18"/>
  </w:num>
  <w:num w:numId="21">
    <w:abstractNumId w:val="23"/>
  </w:num>
  <w:num w:numId="22">
    <w:abstractNumId w:val="24"/>
  </w:num>
  <w:num w:numId="23">
    <w:abstractNumId w:val="2"/>
  </w:num>
  <w:num w:numId="24">
    <w:abstractNumId w:val="25"/>
  </w:num>
  <w:num w:numId="25">
    <w:abstractNumId w:val="26"/>
  </w:num>
  <w:num w:numId="26">
    <w:abstractNumId w:val="11"/>
  </w:num>
  <w:num w:numId="27">
    <w:abstractNumId w:val="15"/>
  </w:num>
  <w:num w:numId="28">
    <w:abstractNumId w:val="8"/>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defaultTabStop w:val="720"/>
  <w:characterSpacingControl w:val="doNotCompress"/>
  <w:footnotePr>
    <w:footnote w:id="-1"/>
    <w:footnote w:id="0"/>
  </w:footnotePr>
  <w:endnotePr>
    <w:endnote w:id="-1"/>
    <w:endnote w:id="0"/>
  </w:endnotePr>
  <w:compat/>
  <w:rsids>
    <w:rsidRoot w:val="00107630"/>
    <w:rsid w:val="000107E0"/>
    <w:rsid w:val="00026F51"/>
    <w:rsid w:val="0003511C"/>
    <w:rsid w:val="0004328D"/>
    <w:rsid w:val="000455C4"/>
    <w:rsid w:val="0005026E"/>
    <w:rsid w:val="0005303D"/>
    <w:rsid w:val="000552F4"/>
    <w:rsid w:val="00056289"/>
    <w:rsid w:val="00057B94"/>
    <w:rsid w:val="000658A8"/>
    <w:rsid w:val="000667E6"/>
    <w:rsid w:val="000675FC"/>
    <w:rsid w:val="000774D6"/>
    <w:rsid w:val="000A318C"/>
    <w:rsid w:val="000B1633"/>
    <w:rsid w:val="000B385C"/>
    <w:rsid w:val="000B5DEE"/>
    <w:rsid w:val="000B60EA"/>
    <w:rsid w:val="000C4D33"/>
    <w:rsid w:val="000D4C06"/>
    <w:rsid w:val="000D7A33"/>
    <w:rsid w:val="000E46DD"/>
    <w:rsid w:val="000E65E7"/>
    <w:rsid w:val="000F5D5C"/>
    <w:rsid w:val="000F5DBC"/>
    <w:rsid w:val="00102FAE"/>
    <w:rsid w:val="00107630"/>
    <w:rsid w:val="00124428"/>
    <w:rsid w:val="00131AD9"/>
    <w:rsid w:val="00135CC4"/>
    <w:rsid w:val="00136371"/>
    <w:rsid w:val="00176FD9"/>
    <w:rsid w:val="00177EA8"/>
    <w:rsid w:val="001800D9"/>
    <w:rsid w:val="00196446"/>
    <w:rsid w:val="001A3F94"/>
    <w:rsid w:val="001C3819"/>
    <w:rsid w:val="001C3F08"/>
    <w:rsid w:val="001C498A"/>
    <w:rsid w:val="001D5F39"/>
    <w:rsid w:val="001E28F0"/>
    <w:rsid w:val="001F3EBF"/>
    <w:rsid w:val="001F6A5C"/>
    <w:rsid w:val="00200D3D"/>
    <w:rsid w:val="00212CB7"/>
    <w:rsid w:val="002165D7"/>
    <w:rsid w:val="00217543"/>
    <w:rsid w:val="00223BB1"/>
    <w:rsid w:val="0023068E"/>
    <w:rsid w:val="00235940"/>
    <w:rsid w:val="00236EA4"/>
    <w:rsid w:val="00256DEB"/>
    <w:rsid w:val="00266FE3"/>
    <w:rsid w:val="002A1C16"/>
    <w:rsid w:val="002A2028"/>
    <w:rsid w:val="002A704A"/>
    <w:rsid w:val="002A7D6B"/>
    <w:rsid w:val="002C1263"/>
    <w:rsid w:val="002D199E"/>
    <w:rsid w:val="002D3801"/>
    <w:rsid w:val="002D4E81"/>
    <w:rsid w:val="002E35F4"/>
    <w:rsid w:val="002F2784"/>
    <w:rsid w:val="002F57DB"/>
    <w:rsid w:val="002F632F"/>
    <w:rsid w:val="00305A36"/>
    <w:rsid w:val="00305BE0"/>
    <w:rsid w:val="00312E36"/>
    <w:rsid w:val="0031682B"/>
    <w:rsid w:val="00322BCD"/>
    <w:rsid w:val="00323553"/>
    <w:rsid w:val="003251A5"/>
    <w:rsid w:val="0032590B"/>
    <w:rsid w:val="00346314"/>
    <w:rsid w:val="00360925"/>
    <w:rsid w:val="00364555"/>
    <w:rsid w:val="00375456"/>
    <w:rsid w:val="0037592E"/>
    <w:rsid w:val="003949A1"/>
    <w:rsid w:val="003979D2"/>
    <w:rsid w:val="003B2497"/>
    <w:rsid w:val="003B602A"/>
    <w:rsid w:val="003C0CF8"/>
    <w:rsid w:val="003C4CC0"/>
    <w:rsid w:val="003D241D"/>
    <w:rsid w:val="003E7654"/>
    <w:rsid w:val="003F3520"/>
    <w:rsid w:val="003F42D3"/>
    <w:rsid w:val="003F5650"/>
    <w:rsid w:val="003F75DB"/>
    <w:rsid w:val="0040144D"/>
    <w:rsid w:val="00401DCA"/>
    <w:rsid w:val="00404CB3"/>
    <w:rsid w:val="00413917"/>
    <w:rsid w:val="004144C5"/>
    <w:rsid w:val="0043766B"/>
    <w:rsid w:val="00441EE3"/>
    <w:rsid w:val="00452654"/>
    <w:rsid w:val="00456ACE"/>
    <w:rsid w:val="00456C34"/>
    <w:rsid w:val="00457D1A"/>
    <w:rsid w:val="00460A6F"/>
    <w:rsid w:val="00464057"/>
    <w:rsid w:val="004678E3"/>
    <w:rsid w:val="00474259"/>
    <w:rsid w:val="00481BD1"/>
    <w:rsid w:val="0048216D"/>
    <w:rsid w:val="004835D3"/>
    <w:rsid w:val="004D6D92"/>
    <w:rsid w:val="004E43C5"/>
    <w:rsid w:val="004F2E61"/>
    <w:rsid w:val="004F3CA7"/>
    <w:rsid w:val="004F6422"/>
    <w:rsid w:val="004F6E44"/>
    <w:rsid w:val="00525523"/>
    <w:rsid w:val="00540FE7"/>
    <w:rsid w:val="00543F03"/>
    <w:rsid w:val="00547C6D"/>
    <w:rsid w:val="00552400"/>
    <w:rsid w:val="00580FA2"/>
    <w:rsid w:val="00591D65"/>
    <w:rsid w:val="00593592"/>
    <w:rsid w:val="005A637D"/>
    <w:rsid w:val="005C46BA"/>
    <w:rsid w:val="006070E1"/>
    <w:rsid w:val="00611BB6"/>
    <w:rsid w:val="006124E9"/>
    <w:rsid w:val="00615AB5"/>
    <w:rsid w:val="00616792"/>
    <w:rsid w:val="0062475B"/>
    <w:rsid w:val="006301DC"/>
    <w:rsid w:val="00634D6F"/>
    <w:rsid w:val="00651390"/>
    <w:rsid w:val="0065349F"/>
    <w:rsid w:val="00664891"/>
    <w:rsid w:val="00672FC8"/>
    <w:rsid w:val="00674A70"/>
    <w:rsid w:val="00675E17"/>
    <w:rsid w:val="00693630"/>
    <w:rsid w:val="00695471"/>
    <w:rsid w:val="006A2224"/>
    <w:rsid w:val="006A2844"/>
    <w:rsid w:val="006B4752"/>
    <w:rsid w:val="006B4804"/>
    <w:rsid w:val="006D6D13"/>
    <w:rsid w:val="006D6E14"/>
    <w:rsid w:val="006E1DF6"/>
    <w:rsid w:val="006E3457"/>
    <w:rsid w:val="006F071E"/>
    <w:rsid w:val="006F0C84"/>
    <w:rsid w:val="006F4E03"/>
    <w:rsid w:val="007050DE"/>
    <w:rsid w:val="00710FFF"/>
    <w:rsid w:val="00720684"/>
    <w:rsid w:val="00725EC2"/>
    <w:rsid w:val="0074033F"/>
    <w:rsid w:val="0074246B"/>
    <w:rsid w:val="00764E95"/>
    <w:rsid w:val="007651D1"/>
    <w:rsid w:val="007662A3"/>
    <w:rsid w:val="0077457E"/>
    <w:rsid w:val="00781D0C"/>
    <w:rsid w:val="00792DFB"/>
    <w:rsid w:val="00793B03"/>
    <w:rsid w:val="007A5990"/>
    <w:rsid w:val="007C1AE8"/>
    <w:rsid w:val="007C5A87"/>
    <w:rsid w:val="007E2FA8"/>
    <w:rsid w:val="007F10CE"/>
    <w:rsid w:val="007F5ED4"/>
    <w:rsid w:val="00803389"/>
    <w:rsid w:val="00803525"/>
    <w:rsid w:val="00803D50"/>
    <w:rsid w:val="00814794"/>
    <w:rsid w:val="00816E83"/>
    <w:rsid w:val="00830AF6"/>
    <w:rsid w:val="008364D1"/>
    <w:rsid w:val="008463B6"/>
    <w:rsid w:val="00854A51"/>
    <w:rsid w:val="00861DC2"/>
    <w:rsid w:val="00876CE0"/>
    <w:rsid w:val="008A4FC2"/>
    <w:rsid w:val="008B2257"/>
    <w:rsid w:val="008C5769"/>
    <w:rsid w:val="008D025E"/>
    <w:rsid w:val="008E2015"/>
    <w:rsid w:val="008E796A"/>
    <w:rsid w:val="00905689"/>
    <w:rsid w:val="00910B36"/>
    <w:rsid w:val="00926F41"/>
    <w:rsid w:val="00927740"/>
    <w:rsid w:val="00933099"/>
    <w:rsid w:val="00942A13"/>
    <w:rsid w:val="00951C70"/>
    <w:rsid w:val="009566C8"/>
    <w:rsid w:val="009610D5"/>
    <w:rsid w:val="0096127B"/>
    <w:rsid w:val="009848CC"/>
    <w:rsid w:val="009861A4"/>
    <w:rsid w:val="00986A3B"/>
    <w:rsid w:val="00987388"/>
    <w:rsid w:val="009910EA"/>
    <w:rsid w:val="00994205"/>
    <w:rsid w:val="009A40C7"/>
    <w:rsid w:val="009B48CB"/>
    <w:rsid w:val="009C0398"/>
    <w:rsid w:val="009D3E82"/>
    <w:rsid w:val="009E30CF"/>
    <w:rsid w:val="009E3EF2"/>
    <w:rsid w:val="00A02BFB"/>
    <w:rsid w:val="00A048D7"/>
    <w:rsid w:val="00A05836"/>
    <w:rsid w:val="00A11A0D"/>
    <w:rsid w:val="00A12E3D"/>
    <w:rsid w:val="00A152D1"/>
    <w:rsid w:val="00A22333"/>
    <w:rsid w:val="00A367A5"/>
    <w:rsid w:val="00A52CAC"/>
    <w:rsid w:val="00A57D42"/>
    <w:rsid w:val="00A64D4B"/>
    <w:rsid w:val="00A75DA4"/>
    <w:rsid w:val="00A7652F"/>
    <w:rsid w:val="00A836AA"/>
    <w:rsid w:val="00A86761"/>
    <w:rsid w:val="00A879D5"/>
    <w:rsid w:val="00AA3D3E"/>
    <w:rsid w:val="00AB4ABD"/>
    <w:rsid w:val="00AB69D3"/>
    <w:rsid w:val="00AB6B1A"/>
    <w:rsid w:val="00AC2371"/>
    <w:rsid w:val="00AC2B16"/>
    <w:rsid w:val="00AD0559"/>
    <w:rsid w:val="00AD5074"/>
    <w:rsid w:val="00AE4B32"/>
    <w:rsid w:val="00AF1A9B"/>
    <w:rsid w:val="00AF7078"/>
    <w:rsid w:val="00B065BF"/>
    <w:rsid w:val="00B10043"/>
    <w:rsid w:val="00B10E76"/>
    <w:rsid w:val="00B30FF2"/>
    <w:rsid w:val="00B36E92"/>
    <w:rsid w:val="00B373C8"/>
    <w:rsid w:val="00B448C6"/>
    <w:rsid w:val="00B55354"/>
    <w:rsid w:val="00B82839"/>
    <w:rsid w:val="00B928CE"/>
    <w:rsid w:val="00B979A8"/>
    <w:rsid w:val="00BB2689"/>
    <w:rsid w:val="00BC238A"/>
    <w:rsid w:val="00BC49CE"/>
    <w:rsid w:val="00BE4AE6"/>
    <w:rsid w:val="00BE5917"/>
    <w:rsid w:val="00BF1F6C"/>
    <w:rsid w:val="00BF4C0F"/>
    <w:rsid w:val="00C07410"/>
    <w:rsid w:val="00C14EE8"/>
    <w:rsid w:val="00C207F2"/>
    <w:rsid w:val="00C37774"/>
    <w:rsid w:val="00C45562"/>
    <w:rsid w:val="00C66A22"/>
    <w:rsid w:val="00C67E4C"/>
    <w:rsid w:val="00C70BFB"/>
    <w:rsid w:val="00C74E28"/>
    <w:rsid w:val="00C852B3"/>
    <w:rsid w:val="00C876BC"/>
    <w:rsid w:val="00CA7FE3"/>
    <w:rsid w:val="00CB672C"/>
    <w:rsid w:val="00CB72D2"/>
    <w:rsid w:val="00CC44E4"/>
    <w:rsid w:val="00CD6F2B"/>
    <w:rsid w:val="00CD7772"/>
    <w:rsid w:val="00CE43F6"/>
    <w:rsid w:val="00CE4B0C"/>
    <w:rsid w:val="00CE4EA3"/>
    <w:rsid w:val="00CE4F35"/>
    <w:rsid w:val="00CF3012"/>
    <w:rsid w:val="00D01A71"/>
    <w:rsid w:val="00D02C89"/>
    <w:rsid w:val="00D13542"/>
    <w:rsid w:val="00D20E96"/>
    <w:rsid w:val="00D25C3D"/>
    <w:rsid w:val="00D33EB0"/>
    <w:rsid w:val="00D35C27"/>
    <w:rsid w:val="00D37BF0"/>
    <w:rsid w:val="00D43055"/>
    <w:rsid w:val="00D435A9"/>
    <w:rsid w:val="00D46972"/>
    <w:rsid w:val="00D5555D"/>
    <w:rsid w:val="00D57D61"/>
    <w:rsid w:val="00D62CC0"/>
    <w:rsid w:val="00D74011"/>
    <w:rsid w:val="00D805FC"/>
    <w:rsid w:val="00D81075"/>
    <w:rsid w:val="00D90C13"/>
    <w:rsid w:val="00D93366"/>
    <w:rsid w:val="00DA0AB6"/>
    <w:rsid w:val="00DD59C5"/>
    <w:rsid w:val="00DD680A"/>
    <w:rsid w:val="00E000F8"/>
    <w:rsid w:val="00E05873"/>
    <w:rsid w:val="00E07329"/>
    <w:rsid w:val="00E27412"/>
    <w:rsid w:val="00E304DC"/>
    <w:rsid w:val="00E3510C"/>
    <w:rsid w:val="00E42594"/>
    <w:rsid w:val="00E830AD"/>
    <w:rsid w:val="00E83A10"/>
    <w:rsid w:val="00EA14B8"/>
    <w:rsid w:val="00EB189D"/>
    <w:rsid w:val="00EB6158"/>
    <w:rsid w:val="00EB644A"/>
    <w:rsid w:val="00ED451A"/>
    <w:rsid w:val="00ED4822"/>
    <w:rsid w:val="00EE0060"/>
    <w:rsid w:val="00EE1511"/>
    <w:rsid w:val="00F01CAC"/>
    <w:rsid w:val="00F15DB1"/>
    <w:rsid w:val="00F25EBB"/>
    <w:rsid w:val="00F27C6A"/>
    <w:rsid w:val="00F3750D"/>
    <w:rsid w:val="00F42CBB"/>
    <w:rsid w:val="00F43CD7"/>
    <w:rsid w:val="00F4566A"/>
    <w:rsid w:val="00F52B79"/>
    <w:rsid w:val="00F5588D"/>
    <w:rsid w:val="00F5732F"/>
    <w:rsid w:val="00F57EDE"/>
    <w:rsid w:val="00F66E95"/>
    <w:rsid w:val="00F70DE7"/>
    <w:rsid w:val="00F70E85"/>
    <w:rsid w:val="00F96EEA"/>
    <w:rsid w:val="00FA6A79"/>
    <w:rsid w:val="00FB7648"/>
    <w:rsid w:val="00FC6547"/>
    <w:rsid w:val="00FD33B7"/>
    <w:rsid w:val="00FD53C0"/>
    <w:rsid w:val="00FE5C85"/>
    <w:rsid w:val="00FF2760"/>
    <w:rsid w:val="00FF5B35"/>
    <w:rsid w:val="00FF5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543"/>
  </w:style>
  <w:style w:type="paragraph" w:styleId="Heading1">
    <w:name w:val="heading 1"/>
    <w:basedOn w:val="Normal"/>
    <w:next w:val="Normal"/>
    <w:link w:val="Heading1Char"/>
    <w:uiPriority w:val="9"/>
    <w:qFormat/>
    <w:rsid w:val="00A367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0763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076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0763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07630"/>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107630"/>
    <w:rPr>
      <w:strike w:val="0"/>
      <w:dstrike w:val="0"/>
      <w:color w:val="333399"/>
      <w:u w:val="none"/>
      <w:effect w:val="none"/>
    </w:rPr>
  </w:style>
  <w:style w:type="character" w:styleId="Strong">
    <w:name w:val="Strong"/>
    <w:basedOn w:val="DefaultParagraphFont"/>
    <w:uiPriority w:val="22"/>
    <w:qFormat/>
    <w:rsid w:val="00107630"/>
    <w:rPr>
      <w:b/>
      <w:bCs/>
    </w:rPr>
  </w:style>
  <w:style w:type="character" w:styleId="Emphasis">
    <w:name w:val="Emphasis"/>
    <w:basedOn w:val="DefaultParagraphFont"/>
    <w:uiPriority w:val="20"/>
    <w:qFormat/>
    <w:rsid w:val="00107630"/>
    <w:rPr>
      <w:i/>
      <w:iCs/>
    </w:rPr>
  </w:style>
  <w:style w:type="paragraph" w:styleId="BalloonText">
    <w:name w:val="Balloon Text"/>
    <w:basedOn w:val="Normal"/>
    <w:link w:val="BalloonTextChar"/>
    <w:uiPriority w:val="99"/>
    <w:semiHidden/>
    <w:unhideWhenUsed/>
    <w:rsid w:val="001076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630"/>
    <w:rPr>
      <w:rFonts w:ascii="Tahoma" w:hAnsi="Tahoma" w:cs="Tahoma"/>
      <w:sz w:val="16"/>
      <w:szCs w:val="16"/>
    </w:rPr>
  </w:style>
  <w:style w:type="table" w:styleId="TableGrid">
    <w:name w:val="Table Grid"/>
    <w:basedOn w:val="TableNormal"/>
    <w:uiPriority w:val="59"/>
    <w:rsid w:val="001076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rsid w:val="00131AD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A02B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02BFB"/>
  </w:style>
  <w:style w:type="paragraph" w:styleId="Footer">
    <w:name w:val="footer"/>
    <w:basedOn w:val="Normal"/>
    <w:link w:val="FooterChar"/>
    <w:unhideWhenUsed/>
    <w:rsid w:val="00A02BF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2BFB"/>
  </w:style>
  <w:style w:type="paragraph" w:styleId="ListParagraph">
    <w:name w:val="List Paragraph"/>
    <w:basedOn w:val="Normal"/>
    <w:uiPriority w:val="99"/>
    <w:qFormat/>
    <w:rsid w:val="00BC49CE"/>
    <w:pPr>
      <w:ind w:left="720"/>
      <w:contextualSpacing/>
    </w:pPr>
  </w:style>
  <w:style w:type="character" w:customStyle="1" w:styleId="Heading1Char">
    <w:name w:val="Heading 1 Char"/>
    <w:basedOn w:val="DefaultParagraphFont"/>
    <w:link w:val="Heading1"/>
    <w:uiPriority w:val="9"/>
    <w:rsid w:val="00A367A5"/>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610D5"/>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AD5074"/>
    <w:rPr>
      <w:color w:val="800080" w:themeColor="followedHyperlink"/>
      <w:u w:val="single"/>
    </w:rPr>
  </w:style>
  <w:style w:type="paragraph" w:customStyle="1" w:styleId="style4">
    <w:name w:val="style4"/>
    <w:basedOn w:val="Normal"/>
    <w:rsid w:val="00D81075"/>
    <w:pPr>
      <w:spacing w:before="100" w:beforeAutospacing="1" w:after="100" w:afterAutospacing="1" w:line="240" w:lineRule="auto"/>
    </w:pPr>
    <w:rPr>
      <w:rFonts w:ascii="Times New Roman" w:eastAsia="Times New Roman" w:hAnsi="Times New Roman" w:cs="Times New Roman"/>
      <w:color w:val="303030"/>
      <w:sz w:val="20"/>
      <w:szCs w:val="20"/>
    </w:rPr>
  </w:style>
  <w:style w:type="character" w:customStyle="1" w:styleId="style41">
    <w:name w:val="style41"/>
    <w:basedOn w:val="DefaultParagraphFont"/>
    <w:rsid w:val="00D81075"/>
    <w:rPr>
      <w:sz w:val="20"/>
      <w:szCs w:val="20"/>
    </w:rPr>
  </w:style>
  <w:style w:type="paragraph" w:styleId="BodyText">
    <w:name w:val="Body Text"/>
    <w:basedOn w:val="Normal"/>
    <w:link w:val="BodyTextChar"/>
    <w:rsid w:val="00AA3D3E"/>
    <w:pPr>
      <w:spacing w:after="220" w:line="220" w:lineRule="atLeast"/>
      <w:ind w:left="835"/>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AA3D3E"/>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472331529">
      <w:bodyDiv w:val="1"/>
      <w:marLeft w:val="0"/>
      <w:marRight w:val="0"/>
      <w:marTop w:val="0"/>
      <w:marBottom w:val="0"/>
      <w:divBdr>
        <w:top w:val="none" w:sz="0" w:space="0" w:color="auto"/>
        <w:left w:val="none" w:sz="0" w:space="0" w:color="auto"/>
        <w:bottom w:val="none" w:sz="0" w:space="0" w:color="auto"/>
        <w:right w:val="none" w:sz="0" w:space="0" w:color="auto"/>
      </w:divBdr>
      <w:divsChild>
        <w:div w:id="952440781">
          <w:marLeft w:val="0"/>
          <w:marRight w:val="0"/>
          <w:marTop w:val="0"/>
          <w:marBottom w:val="0"/>
          <w:divBdr>
            <w:top w:val="none" w:sz="0" w:space="0" w:color="auto"/>
            <w:left w:val="none" w:sz="0" w:space="0" w:color="auto"/>
            <w:bottom w:val="none" w:sz="0" w:space="0" w:color="auto"/>
            <w:right w:val="none" w:sz="0" w:space="0" w:color="auto"/>
          </w:divBdr>
          <w:divsChild>
            <w:div w:id="881407485">
              <w:marLeft w:val="0"/>
              <w:marRight w:val="0"/>
              <w:marTop w:val="0"/>
              <w:marBottom w:val="0"/>
              <w:divBdr>
                <w:top w:val="none" w:sz="0" w:space="0" w:color="auto"/>
                <w:left w:val="none" w:sz="0" w:space="0" w:color="auto"/>
                <w:bottom w:val="none" w:sz="0" w:space="0" w:color="auto"/>
                <w:right w:val="none" w:sz="0" w:space="0" w:color="auto"/>
              </w:divBdr>
              <w:divsChild>
                <w:div w:id="1788966655">
                  <w:marLeft w:val="0"/>
                  <w:marRight w:val="0"/>
                  <w:marTop w:val="0"/>
                  <w:marBottom w:val="0"/>
                  <w:divBdr>
                    <w:top w:val="none" w:sz="0" w:space="0" w:color="auto"/>
                    <w:left w:val="none" w:sz="0" w:space="0" w:color="auto"/>
                    <w:bottom w:val="none" w:sz="0" w:space="0" w:color="auto"/>
                    <w:right w:val="none" w:sz="0" w:space="0" w:color="auto"/>
                  </w:divBdr>
                  <w:divsChild>
                    <w:div w:id="1582522334">
                      <w:marLeft w:val="0"/>
                      <w:marRight w:val="0"/>
                      <w:marTop w:val="0"/>
                      <w:marBottom w:val="120"/>
                      <w:divBdr>
                        <w:top w:val="none" w:sz="0" w:space="0" w:color="auto"/>
                        <w:left w:val="none" w:sz="0" w:space="0" w:color="auto"/>
                        <w:bottom w:val="none" w:sz="0" w:space="0" w:color="auto"/>
                        <w:right w:val="none" w:sz="0" w:space="0" w:color="auto"/>
                      </w:divBdr>
                      <w:divsChild>
                        <w:div w:id="1410082985">
                          <w:marLeft w:val="0"/>
                          <w:marRight w:val="0"/>
                          <w:marTop w:val="0"/>
                          <w:marBottom w:val="0"/>
                          <w:divBdr>
                            <w:top w:val="none" w:sz="0" w:space="0" w:color="auto"/>
                            <w:left w:val="none" w:sz="0" w:space="0" w:color="auto"/>
                            <w:bottom w:val="none" w:sz="0" w:space="0" w:color="auto"/>
                            <w:right w:val="none" w:sz="0" w:space="0" w:color="auto"/>
                          </w:divBdr>
                          <w:divsChild>
                            <w:div w:id="2074691304">
                              <w:marLeft w:val="0"/>
                              <w:marRight w:val="0"/>
                              <w:marTop w:val="0"/>
                              <w:marBottom w:val="120"/>
                              <w:divBdr>
                                <w:top w:val="none" w:sz="0" w:space="0" w:color="auto"/>
                                <w:left w:val="none" w:sz="0" w:space="0" w:color="auto"/>
                                <w:bottom w:val="none" w:sz="0" w:space="0" w:color="auto"/>
                                <w:right w:val="none" w:sz="0" w:space="0" w:color="auto"/>
                              </w:divBdr>
                              <w:divsChild>
                                <w:div w:id="378168811">
                                  <w:marLeft w:val="0"/>
                                  <w:marRight w:val="0"/>
                                  <w:marTop w:val="0"/>
                                  <w:marBottom w:val="0"/>
                                  <w:divBdr>
                                    <w:top w:val="none" w:sz="0" w:space="0" w:color="auto"/>
                                    <w:left w:val="none" w:sz="0" w:space="0" w:color="auto"/>
                                    <w:bottom w:val="none" w:sz="0" w:space="0" w:color="auto"/>
                                    <w:right w:val="none" w:sz="0" w:space="0" w:color="auto"/>
                                  </w:divBdr>
                                  <w:divsChild>
                                    <w:div w:id="415324170">
                                      <w:marLeft w:val="0"/>
                                      <w:marRight w:val="0"/>
                                      <w:marTop w:val="0"/>
                                      <w:marBottom w:val="0"/>
                                      <w:divBdr>
                                        <w:top w:val="none" w:sz="0" w:space="0" w:color="auto"/>
                                        <w:left w:val="none" w:sz="0" w:space="0" w:color="auto"/>
                                        <w:bottom w:val="none" w:sz="0" w:space="0" w:color="auto"/>
                                        <w:right w:val="none" w:sz="0" w:space="0" w:color="auto"/>
                                      </w:divBdr>
                                      <w:divsChild>
                                        <w:div w:id="128958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292198">
                      <w:marLeft w:val="0"/>
                      <w:marRight w:val="0"/>
                      <w:marTop w:val="0"/>
                      <w:marBottom w:val="120"/>
                      <w:divBdr>
                        <w:top w:val="none" w:sz="0" w:space="0" w:color="auto"/>
                        <w:left w:val="none" w:sz="0" w:space="0" w:color="auto"/>
                        <w:bottom w:val="none" w:sz="0" w:space="0" w:color="auto"/>
                        <w:right w:val="none" w:sz="0" w:space="0" w:color="auto"/>
                      </w:divBdr>
                      <w:divsChild>
                        <w:div w:id="133497494">
                          <w:marLeft w:val="0"/>
                          <w:marRight w:val="0"/>
                          <w:marTop w:val="0"/>
                          <w:marBottom w:val="0"/>
                          <w:divBdr>
                            <w:top w:val="none" w:sz="0" w:space="0" w:color="auto"/>
                            <w:left w:val="none" w:sz="0" w:space="0" w:color="auto"/>
                            <w:bottom w:val="none" w:sz="0" w:space="0" w:color="auto"/>
                            <w:right w:val="none" w:sz="0" w:space="0" w:color="auto"/>
                          </w:divBdr>
                          <w:divsChild>
                            <w:div w:id="1685090025">
                              <w:marLeft w:val="0"/>
                              <w:marRight w:val="0"/>
                              <w:marTop w:val="0"/>
                              <w:marBottom w:val="120"/>
                              <w:divBdr>
                                <w:top w:val="none" w:sz="0" w:space="0" w:color="auto"/>
                                <w:left w:val="none" w:sz="0" w:space="0" w:color="auto"/>
                                <w:bottom w:val="none" w:sz="0" w:space="0" w:color="auto"/>
                                <w:right w:val="none" w:sz="0" w:space="0" w:color="auto"/>
                              </w:divBdr>
                              <w:divsChild>
                                <w:div w:id="150292384">
                                  <w:marLeft w:val="0"/>
                                  <w:marRight w:val="0"/>
                                  <w:marTop w:val="0"/>
                                  <w:marBottom w:val="0"/>
                                  <w:divBdr>
                                    <w:top w:val="none" w:sz="0" w:space="0" w:color="auto"/>
                                    <w:left w:val="none" w:sz="0" w:space="0" w:color="auto"/>
                                    <w:bottom w:val="none" w:sz="0" w:space="0" w:color="auto"/>
                                    <w:right w:val="none" w:sz="0" w:space="0" w:color="auto"/>
                                  </w:divBdr>
                                  <w:divsChild>
                                    <w:div w:id="89281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910658">
                      <w:marLeft w:val="0"/>
                      <w:marRight w:val="0"/>
                      <w:marTop w:val="0"/>
                      <w:marBottom w:val="120"/>
                      <w:divBdr>
                        <w:top w:val="none" w:sz="0" w:space="0" w:color="auto"/>
                        <w:left w:val="none" w:sz="0" w:space="0" w:color="auto"/>
                        <w:bottom w:val="none" w:sz="0" w:space="0" w:color="auto"/>
                        <w:right w:val="none" w:sz="0" w:space="0" w:color="auto"/>
                      </w:divBdr>
                      <w:divsChild>
                        <w:div w:id="1714695971">
                          <w:marLeft w:val="0"/>
                          <w:marRight w:val="0"/>
                          <w:marTop w:val="0"/>
                          <w:marBottom w:val="0"/>
                          <w:divBdr>
                            <w:top w:val="none" w:sz="0" w:space="0" w:color="auto"/>
                            <w:left w:val="none" w:sz="0" w:space="0" w:color="auto"/>
                            <w:bottom w:val="none" w:sz="0" w:space="0" w:color="auto"/>
                            <w:right w:val="none" w:sz="0" w:space="0" w:color="auto"/>
                          </w:divBdr>
                          <w:divsChild>
                            <w:div w:id="435366103">
                              <w:marLeft w:val="0"/>
                              <w:marRight w:val="0"/>
                              <w:marTop w:val="0"/>
                              <w:marBottom w:val="120"/>
                              <w:divBdr>
                                <w:top w:val="none" w:sz="0" w:space="0" w:color="auto"/>
                                <w:left w:val="none" w:sz="0" w:space="0" w:color="auto"/>
                                <w:bottom w:val="none" w:sz="0" w:space="0" w:color="auto"/>
                                <w:right w:val="none" w:sz="0" w:space="0" w:color="auto"/>
                              </w:divBdr>
                              <w:divsChild>
                                <w:div w:id="303698185">
                                  <w:marLeft w:val="0"/>
                                  <w:marRight w:val="0"/>
                                  <w:marTop w:val="0"/>
                                  <w:marBottom w:val="0"/>
                                  <w:divBdr>
                                    <w:top w:val="none" w:sz="0" w:space="0" w:color="auto"/>
                                    <w:left w:val="none" w:sz="0" w:space="0" w:color="auto"/>
                                    <w:bottom w:val="none" w:sz="0" w:space="0" w:color="auto"/>
                                    <w:right w:val="none" w:sz="0" w:space="0" w:color="auto"/>
                                  </w:divBdr>
                                  <w:divsChild>
                                    <w:div w:id="46624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891927">
                      <w:marLeft w:val="0"/>
                      <w:marRight w:val="0"/>
                      <w:marTop w:val="0"/>
                      <w:marBottom w:val="120"/>
                      <w:divBdr>
                        <w:top w:val="none" w:sz="0" w:space="0" w:color="auto"/>
                        <w:left w:val="none" w:sz="0" w:space="0" w:color="auto"/>
                        <w:bottom w:val="none" w:sz="0" w:space="0" w:color="auto"/>
                        <w:right w:val="none" w:sz="0" w:space="0" w:color="auto"/>
                      </w:divBdr>
                      <w:divsChild>
                        <w:div w:id="857349134">
                          <w:marLeft w:val="0"/>
                          <w:marRight w:val="0"/>
                          <w:marTop w:val="0"/>
                          <w:marBottom w:val="0"/>
                          <w:divBdr>
                            <w:top w:val="none" w:sz="0" w:space="0" w:color="auto"/>
                            <w:left w:val="none" w:sz="0" w:space="0" w:color="auto"/>
                            <w:bottom w:val="none" w:sz="0" w:space="0" w:color="auto"/>
                            <w:right w:val="none" w:sz="0" w:space="0" w:color="auto"/>
                          </w:divBdr>
                          <w:divsChild>
                            <w:div w:id="746850719">
                              <w:marLeft w:val="0"/>
                              <w:marRight w:val="0"/>
                              <w:marTop w:val="0"/>
                              <w:marBottom w:val="120"/>
                              <w:divBdr>
                                <w:top w:val="none" w:sz="0" w:space="0" w:color="auto"/>
                                <w:left w:val="none" w:sz="0" w:space="0" w:color="auto"/>
                                <w:bottom w:val="none" w:sz="0" w:space="0" w:color="auto"/>
                                <w:right w:val="none" w:sz="0" w:space="0" w:color="auto"/>
                              </w:divBdr>
                              <w:divsChild>
                                <w:div w:id="1430614295">
                                  <w:marLeft w:val="0"/>
                                  <w:marRight w:val="0"/>
                                  <w:marTop w:val="0"/>
                                  <w:marBottom w:val="0"/>
                                  <w:divBdr>
                                    <w:top w:val="none" w:sz="0" w:space="0" w:color="auto"/>
                                    <w:left w:val="none" w:sz="0" w:space="0" w:color="auto"/>
                                    <w:bottom w:val="none" w:sz="0" w:space="0" w:color="auto"/>
                                    <w:right w:val="none" w:sz="0" w:space="0" w:color="auto"/>
                                  </w:divBdr>
                                  <w:divsChild>
                                    <w:div w:id="158841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783082">
      <w:bodyDiv w:val="1"/>
      <w:marLeft w:val="0"/>
      <w:marRight w:val="0"/>
      <w:marTop w:val="0"/>
      <w:marBottom w:val="0"/>
      <w:divBdr>
        <w:top w:val="none" w:sz="0" w:space="0" w:color="auto"/>
        <w:left w:val="none" w:sz="0" w:space="0" w:color="auto"/>
        <w:bottom w:val="none" w:sz="0" w:space="0" w:color="auto"/>
        <w:right w:val="none" w:sz="0" w:space="0" w:color="auto"/>
      </w:divBdr>
      <w:divsChild>
        <w:div w:id="6492820">
          <w:marLeft w:val="0"/>
          <w:marRight w:val="0"/>
          <w:marTop w:val="0"/>
          <w:marBottom w:val="0"/>
          <w:divBdr>
            <w:top w:val="none" w:sz="0" w:space="0" w:color="auto"/>
            <w:left w:val="none" w:sz="0" w:space="0" w:color="auto"/>
            <w:bottom w:val="none" w:sz="0" w:space="0" w:color="auto"/>
            <w:right w:val="none" w:sz="0" w:space="0" w:color="auto"/>
          </w:divBdr>
          <w:divsChild>
            <w:div w:id="242377665">
              <w:marLeft w:val="0"/>
              <w:marRight w:val="0"/>
              <w:marTop w:val="0"/>
              <w:marBottom w:val="0"/>
              <w:divBdr>
                <w:top w:val="none" w:sz="0" w:space="0" w:color="auto"/>
                <w:left w:val="none" w:sz="0" w:space="0" w:color="auto"/>
                <w:bottom w:val="none" w:sz="0" w:space="0" w:color="auto"/>
                <w:right w:val="none" w:sz="0" w:space="0" w:color="auto"/>
              </w:divBdr>
              <w:divsChild>
                <w:div w:id="99005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54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in.ellert@armstrong.edu" TargetMode="External"/><Relationship Id="rId13" Type="http://schemas.openxmlformats.org/officeDocument/2006/relationships/hyperlink" Target="http://www.sa.armstrong.edu/Activities/hccoc.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rary.armstrong.edu/plagiarismtutorial.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a.armstrong.edu/Disability/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rary.armstrong.edu/plagiarismtutorial.html" TargetMode="External"/><Relationship Id="rId5" Type="http://schemas.openxmlformats.org/officeDocument/2006/relationships/webSettings" Target="webSettings.xml"/><Relationship Id="rId15" Type="http://schemas.openxmlformats.org/officeDocument/2006/relationships/hyperlink" Target="http://www.bartleby.com/141/" TargetMode="External"/><Relationship Id="rId10" Type="http://schemas.openxmlformats.org/officeDocument/2006/relationships/hyperlink" Target="http://www.sa.armstrong.edu/Activities/hccoc.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mstrong.edu/Education/deans_office/education_conceptual_framework" TargetMode="External"/><Relationship Id="rId14" Type="http://schemas.openxmlformats.org/officeDocument/2006/relationships/hyperlink" Target="http://www.armstrong.edu/Departments/writing_center/writing_center_welc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225CF-3B8E-455E-8C92-4AE305429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3147</Words>
  <Characters>17944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Authorized Customer</dc:creator>
  <cp:lastModifiedBy>RonaTyger</cp:lastModifiedBy>
  <cp:revision>7</cp:revision>
  <cp:lastPrinted>2010-09-14T20:49:00Z</cp:lastPrinted>
  <dcterms:created xsi:type="dcterms:W3CDTF">2012-04-19T21:18:00Z</dcterms:created>
  <dcterms:modified xsi:type="dcterms:W3CDTF">2013-04-04T19:30:00Z</dcterms:modified>
</cp:coreProperties>
</file>